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00D" w:rsidRPr="001233D0" w:rsidRDefault="00F6600D" w:rsidP="00C07885">
      <w:pPr>
        <w:spacing w:after="0" w:line="240" w:lineRule="auto"/>
        <w:ind w:right="-278"/>
        <w:jc w:val="center"/>
        <w:rPr>
          <w:rFonts w:ascii="Times New Roman" w:hAnsi="Times New Roman" w:cs="Times New Roman"/>
          <w:b/>
          <w:bCs/>
          <w:sz w:val="30"/>
          <w:szCs w:val="30"/>
        </w:rPr>
      </w:pPr>
      <w:r w:rsidRPr="001233D0">
        <w:rPr>
          <w:rFonts w:ascii="Times New Roman" w:hAnsi="Times New Roman" w:cs="Times New Roman"/>
          <w:b/>
          <w:bCs/>
          <w:sz w:val="30"/>
          <w:szCs w:val="30"/>
        </w:rPr>
        <w:t>National Repository of Fish Cell Line</w:t>
      </w:r>
    </w:p>
    <w:p w:rsidR="00F6600D" w:rsidRPr="001233D0" w:rsidRDefault="00F6600D" w:rsidP="00C07885">
      <w:pPr>
        <w:spacing w:after="0" w:line="240" w:lineRule="auto"/>
        <w:ind w:right="-278"/>
        <w:jc w:val="center"/>
        <w:rPr>
          <w:rFonts w:ascii="Times New Roman" w:hAnsi="Times New Roman" w:cs="Times New Roman"/>
          <w:sz w:val="26"/>
          <w:szCs w:val="26"/>
        </w:rPr>
      </w:pPr>
      <w:r w:rsidRPr="001233D0">
        <w:rPr>
          <w:rFonts w:ascii="Times New Roman" w:hAnsi="Times New Roman" w:cs="Times New Roman"/>
          <w:sz w:val="26"/>
          <w:szCs w:val="26"/>
        </w:rPr>
        <w:t xml:space="preserve">ICAR-National Bureau of Fish Genetic Resources </w:t>
      </w:r>
    </w:p>
    <w:p w:rsidR="00F6600D" w:rsidRPr="001233D0" w:rsidRDefault="00C07885" w:rsidP="00C07885">
      <w:pPr>
        <w:spacing w:after="0" w:line="240" w:lineRule="auto"/>
        <w:ind w:right="-278"/>
        <w:jc w:val="center"/>
        <w:rPr>
          <w:rFonts w:ascii="Times New Roman" w:hAnsi="Times New Roman" w:cs="Times New Roman"/>
          <w:sz w:val="26"/>
          <w:szCs w:val="26"/>
        </w:rPr>
      </w:pPr>
      <w:r w:rsidRPr="001233D0">
        <w:rPr>
          <w:rFonts w:ascii="Times New Roman" w:hAnsi="Times New Roman" w:cs="Times New Roman"/>
          <w:sz w:val="26"/>
          <w:szCs w:val="26"/>
        </w:rPr>
        <w:t xml:space="preserve">Canal Ring Road, P.O.: Dilkusha </w:t>
      </w:r>
      <w:r w:rsidR="00F6600D" w:rsidRPr="001233D0">
        <w:rPr>
          <w:rFonts w:ascii="Times New Roman" w:hAnsi="Times New Roman" w:cs="Times New Roman"/>
          <w:sz w:val="26"/>
          <w:szCs w:val="26"/>
        </w:rPr>
        <w:t>Lucknow, Uttar Pradesh-226002, India</w:t>
      </w:r>
    </w:p>
    <w:p w:rsidR="00C07885" w:rsidRPr="001233D0" w:rsidRDefault="00C07885" w:rsidP="00F6600D">
      <w:pPr>
        <w:spacing w:line="240" w:lineRule="auto"/>
        <w:ind w:right="-279"/>
        <w:jc w:val="center"/>
        <w:rPr>
          <w:rFonts w:ascii="Times New Roman" w:hAnsi="Times New Roman" w:cs="Times New Roman"/>
          <w:b/>
          <w:bCs/>
          <w:sz w:val="30"/>
          <w:szCs w:val="30"/>
        </w:rPr>
      </w:pPr>
    </w:p>
    <w:p w:rsidR="00F6600D" w:rsidRPr="001233D0" w:rsidRDefault="00F6600D" w:rsidP="00F6600D">
      <w:pPr>
        <w:spacing w:line="240" w:lineRule="auto"/>
        <w:ind w:right="-279"/>
        <w:jc w:val="center"/>
        <w:rPr>
          <w:rFonts w:ascii="Times New Roman" w:hAnsi="Times New Roman" w:cs="Times New Roman"/>
          <w:b/>
          <w:bCs/>
          <w:sz w:val="26"/>
          <w:szCs w:val="26"/>
        </w:rPr>
      </w:pPr>
      <w:r w:rsidRPr="001233D0">
        <w:rPr>
          <w:rFonts w:ascii="Times New Roman" w:hAnsi="Times New Roman" w:cs="Times New Roman"/>
          <w:b/>
          <w:bCs/>
          <w:sz w:val="30"/>
          <w:szCs w:val="30"/>
        </w:rPr>
        <w:t>Cell Line Request Form</w:t>
      </w:r>
    </w:p>
    <w:p w:rsidR="00F6600D" w:rsidRPr="001233D0" w:rsidRDefault="00F6600D" w:rsidP="00F6600D">
      <w:pPr>
        <w:spacing w:line="240" w:lineRule="auto"/>
        <w:ind w:right="-279"/>
        <w:jc w:val="center"/>
        <w:rPr>
          <w:rFonts w:ascii="Times New Roman" w:hAnsi="Times New Roman" w:cs="Times New Roman"/>
          <w:b/>
          <w:bCs/>
          <w:sz w:val="26"/>
          <w:szCs w:val="26"/>
        </w:rPr>
      </w:pPr>
    </w:p>
    <w:p w:rsidR="00F6600D" w:rsidRPr="001233D0" w:rsidRDefault="00F6600D" w:rsidP="00F6600D">
      <w:pPr>
        <w:spacing w:line="360" w:lineRule="auto"/>
        <w:ind w:right="-279"/>
        <w:rPr>
          <w:rFonts w:ascii="Times New Roman" w:hAnsi="Times New Roman" w:cs="Times New Roman"/>
          <w:sz w:val="26"/>
          <w:szCs w:val="26"/>
        </w:rPr>
      </w:pPr>
      <w:r w:rsidRPr="001233D0">
        <w:rPr>
          <w:rFonts w:ascii="Times New Roman" w:hAnsi="Times New Roman" w:cs="Times New Roman"/>
          <w:sz w:val="26"/>
          <w:szCs w:val="26"/>
        </w:rPr>
        <w:t xml:space="preserve">Name &amp; Designation of requester: </w:t>
      </w:r>
    </w:p>
    <w:p w:rsidR="00F6600D" w:rsidRPr="001233D0" w:rsidRDefault="00F6600D" w:rsidP="00F6600D">
      <w:pPr>
        <w:ind w:right="-279"/>
        <w:rPr>
          <w:rFonts w:ascii="Times New Roman" w:hAnsi="Times New Roman" w:cs="Times New Roman"/>
          <w:sz w:val="26"/>
          <w:szCs w:val="26"/>
        </w:rPr>
      </w:pPr>
      <w:r w:rsidRPr="001233D0">
        <w:rPr>
          <w:rFonts w:ascii="Times New Roman" w:hAnsi="Times New Roman" w:cs="Times New Roman"/>
          <w:sz w:val="26"/>
          <w:szCs w:val="26"/>
        </w:rPr>
        <w:t>Full Address with contact details (Phone, Fax, email etc.):</w:t>
      </w:r>
    </w:p>
    <w:p w:rsidR="00F6600D" w:rsidRPr="001233D0" w:rsidRDefault="00F6600D" w:rsidP="00F6600D">
      <w:pPr>
        <w:tabs>
          <w:tab w:val="left" w:pos="851"/>
        </w:tabs>
        <w:ind w:right="-279"/>
        <w:rPr>
          <w:rFonts w:ascii="Times New Roman" w:hAnsi="Times New Roman" w:cs="Times New Roman"/>
          <w:sz w:val="26"/>
          <w:szCs w:val="26"/>
        </w:rPr>
      </w:pPr>
      <w:r w:rsidRPr="001233D0">
        <w:rPr>
          <w:rFonts w:ascii="Times New Roman" w:hAnsi="Times New Roman" w:cs="Times New Roman"/>
          <w:b/>
          <w:bCs/>
          <w:sz w:val="26"/>
          <w:szCs w:val="26"/>
          <w:u w:val="single"/>
        </w:rPr>
        <w:t>Institute/Organization</w:t>
      </w:r>
      <w:r w:rsidRPr="001233D0">
        <w:rPr>
          <w:rFonts w:ascii="Times New Roman" w:hAnsi="Times New Roman" w:cs="Times New Roman"/>
          <w:sz w:val="26"/>
          <w:szCs w:val="26"/>
        </w:rPr>
        <w:tab/>
      </w:r>
      <w:r w:rsidRPr="001233D0">
        <w:rPr>
          <w:rFonts w:ascii="Times New Roman" w:hAnsi="Times New Roman" w:cs="Times New Roman"/>
          <w:sz w:val="26"/>
          <w:szCs w:val="26"/>
        </w:rPr>
        <w:tab/>
      </w:r>
      <w:r w:rsidRPr="001233D0">
        <w:rPr>
          <w:rFonts w:ascii="Times New Roman" w:hAnsi="Times New Roman" w:cs="Times New Roman"/>
          <w:sz w:val="26"/>
          <w:szCs w:val="26"/>
        </w:rPr>
        <w:tab/>
      </w:r>
      <w:r w:rsidRPr="001233D0">
        <w:rPr>
          <w:rFonts w:ascii="Times New Roman" w:hAnsi="Times New Roman" w:cs="Times New Roman"/>
          <w:sz w:val="26"/>
          <w:szCs w:val="26"/>
        </w:rPr>
        <w:tab/>
      </w:r>
      <w:r w:rsidRPr="001233D0">
        <w:rPr>
          <w:rFonts w:ascii="Times New Roman" w:hAnsi="Times New Roman" w:cs="Times New Roman"/>
          <w:b/>
          <w:bCs/>
          <w:sz w:val="26"/>
          <w:szCs w:val="26"/>
          <w:u w:val="single"/>
        </w:rPr>
        <w:t>Activity</w:t>
      </w:r>
    </w:p>
    <w:p w:rsidR="00F6600D" w:rsidRPr="001233D0" w:rsidRDefault="00F6600D" w:rsidP="00F6600D">
      <w:pPr>
        <w:pStyle w:val="ListParagraph"/>
        <w:numPr>
          <w:ilvl w:val="0"/>
          <w:numId w:val="10"/>
        </w:numPr>
        <w:spacing w:after="0"/>
        <w:ind w:left="810" w:right="-278" w:hanging="450"/>
        <w:rPr>
          <w:rFonts w:ascii="Times New Roman" w:hAnsi="Times New Roman" w:cs="Times New Roman"/>
          <w:sz w:val="26"/>
          <w:szCs w:val="26"/>
        </w:rPr>
      </w:pPr>
      <w:r w:rsidRPr="001233D0">
        <w:rPr>
          <w:rFonts w:ascii="Times New Roman" w:hAnsi="Times New Roman" w:cs="Times New Roman"/>
          <w:sz w:val="26"/>
          <w:szCs w:val="26"/>
        </w:rPr>
        <w:t xml:space="preserve">Govt. Central </w:t>
      </w:r>
      <w:r w:rsidRPr="001233D0">
        <w:rPr>
          <w:rFonts w:ascii="Times New Roman" w:hAnsi="Times New Roman" w:cs="Times New Roman"/>
          <w:sz w:val="26"/>
          <w:szCs w:val="26"/>
        </w:rPr>
        <w:tab/>
      </w:r>
      <w:r w:rsidRPr="001233D0">
        <w:rPr>
          <w:rFonts w:ascii="Times New Roman" w:hAnsi="Times New Roman" w:cs="Times New Roman"/>
          <w:sz w:val="26"/>
          <w:szCs w:val="26"/>
        </w:rPr>
        <w:tab/>
      </w:r>
      <w:r w:rsidRPr="001233D0">
        <w:rPr>
          <w:rFonts w:ascii="Times New Roman" w:hAnsi="Times New Roman" w:cs="Times New Roman"/>
          <w:sz w:val="26"/>
          <w:szCs w:val="26"/>
        </w:rPr>
        <w:tab/>
      </w:r>
      <w:r w:rsidRPr="001233D0">
        <w:rPr>
          <w:rFonts w:ascii="Times New Roman" w:hAnsi="Times New Roman" w:cs="Times New Roman"/>
          <w:sz w:val="26"/>
          <w:szCs w:val="26"/>
        </w:rPr>
        <w:tab/>
      </w:r>
      <w:r w:rsidRPr="001233D0">
        <w:rPr>
          <w:rFonts w:ascii="Times New Roman" w:hAnsi="Times New Roman" w:cs="Times New Roman"/>
        </w:rPr>
        <w:sym w:font="Symbol" w:char="F0A0"/>
      </w:r>
      <w:r w:rsidRPr="001233D0">
        <w:rPr>
          <w:rFonts w:ascii="Times New Roman" w:hAnsi="Times New Roman" w:cs="Times New Roman"/>
        </w:rPr>
        <w:tab/>
      </w:r>
      <w:r w:rsidRPr="001233D0">
        <w:rPr>
          <w:rFonts w:ascii="Times New Roman" w:hAnsi="Times New Roman" w:cs="Times New Roman"/>
          <w:sz w:val="26"/>
          <w:szCs w:val="26"/>
        </w:rPr>
        <w:t xml:space="preserve">Research </w:t>
      </w:r>
    </w:p>
    <w:p w:rsidR="00F6600D" w:rsidRPr="001233D0" w:rsidRDefault="00F6600D" w:rsidP="00F6600D">
      <w:pPr>
        <w:pStyle w:val="ListParagraph"/>
        <w:numPr>
          <w:ilvl w:val="0"/>
          <w:numId w:val="10"/>
        </w:numPr>
        <w:spacing w:after="0"/>
        <w:ind w:left="810" w:right="-278" w:hanging="450"/>
        <w:rPr>
          <w:rFonts w:ascii="Times New Roman" w:hAnsi="Times New Roman" w:cs="Times New Roman"/>
          <w:sz w:val="26"/>
          <w:szCs w:val="26"/>
        </w:rPr>
      </w:pPr>
      <w:r w:rsidRPr="001233D0">
        <w:rPr>
          <w:rFonts w:ascii="Times New Roman" w:hAnsi="Times New Roman" w:cs="Times New Roman"/>
          <w:sz w:val="26"/>
          <w:szCs w:val="26"/>
        </w:rPr>
        <w:t xml:space="preserve">Govt. State </w:t>
      </w:r>
      <w:r w:rsidRPr="001233D0">
        <w:rPr>
          <w:rFonts w:ascii="Times New Roman" w:hAnsi="Times New Roman" w:cs="Times New Roman"/>
          <w:sz w:val="26"/>
          <w:szCs w:val="26"/>
        </w:rPr>
        <w:tab/>
      </w:r>
      <w:r w:rsidRPr="001233D0">
        <w:rPr>
          <w:rFonts w:ascii="Times New Roman" w:hAnsi="Times New Roman" w:cs="Times New Roman"/>
          <w:sz w:val="26"/>
          <w:szCs w:val="26"/>
        </w:rPr>
        <w:tab/>
      </w:r>
      <w:r w:rsidRPr="001233D0">
        <w:rPr>
          <w:rFonts w:ascii="Times New Roman" w:hAnsi="Times New Roman" w:cs="Times New Roman"/>
          <w:sz w:val="26"/>
          <w:szCs w:val="26"/>
        </w:rPr>
        <w:tab/>
      </w:r>
      <w:r w:rsidRPr="001233D0">
        <w:rPr>
          <w:rFonts w:ascii="Times New Roman" w:hAnsi="Times New Roman" w:cs="Times New Roman"/>
          <w:sz w:val="26"/>
          <w:szCs w:val="26"/>
        </w:rPr>
        <w:tab/>
      </w:r>
      <w:r w:rsidRPr="001233D0">
        <w:rPr>
          <w:rFonts w:ascii="Times New Roman" w:hAnsi="Times New Roman" w:cs="Times New Roman"/>
          <w:sz w:val="26"/>
          <w:szCs w:val="26"/>
        </w:rPr>
        <w:tab/>
      </w:r>
      <w:r w:rsidRPr="001233D0">
        <w:rPr>
          <w:rFonts w:ascii="Times New Roman" w:hAnsi="Times New Roman" w:cs="Times New Roman"/>
        </w:rPr>
        <w:sym w:font="Symbol" w:char="F0A0"/>
      </w:r>
      <w:r w:rsidRPr="001233D0">
        <w:rPr>
          <w:rFonts w:ascii="Times New Roman" w:hAnsi="Times New Roman" w:cs="Times New Roman"/>
          <w:sz w:val="26"/>
          <w:szCs w:val="26"/>
        </w:rPr>
        <w:tab/>
        <w:t xml:space="preserve">Training </w:t>
      </w:r>
    </w:p>
    <w:p w:rsidR="00F6600D" w:rsidRPr="001233D0" w:rsidRDefault="00F6600D" w:rsidP="00F6600D">
      <w:pPr>
        <w:pStyle w:val="ListParagraph"/>
        <w:numPr>
          <w:ilvl w:val="0"/>
          <w:numId w:val="10"/>
        </w:numPr>
        <w:spacing w:after="0"/>
        <w:ind w:left="810" w:right="-278" w:hanging="450"/>
        <w:rPr>
          <w:rFonts w:ascii="Times New Roman" w:hAnsi="Times New Roman" w:cs="Times New Roman"/>
          <w:sz w:val="26"/>
          <w:szCs w:val="26"/>
        </w:rPr>
      </w:pPr>
      <w:r w:rsidRPr="001233D0">
        <w:rPr>
          <w:rFonts w:ascii="Times New Roman" w:hAnsi="Times New Roman" w:cs="Times New Roman"/>
          <w:sz w:val="26"/>
          <w:szCs w:val="26"/>
        </w:rPr>
        <w:t xml:space="preserve">Govt. Autonomous </w:t>
      </w:r>
      <w:r w:rsidRPr="001233D0">
        <w:rPr>
          <w:rFonts w:ascii="Times New Roman" w:hAnsi="Times New Roman" w:cs="Times New Roman"/>
          <w:sz w:val="26"/>
          <w:szCs w:val="26"/>
        </w:rPr>
        <w:tab/>
      </w:r>
      <w:r w:rsidRPr="001233D0">
        <w:rPr>
          <w:rFonts w:ascii="Times New Roman" w:hAnsi="Times New Roman" w:cs="Times New Roman"/>
          <w:sz w:val="26"/>
          <w:szCs w:val="26"/>
        </w:rPr>
        <w:tab/>
      </w:r>
      <w:r w:rsidRPr="001233D0">
        <w:rPr>
          <w:rFonts w:ascii="Times New Roman" w:hAnsi="Times New Roman" w:cs="Times New Roman"/>
          <w:sz w:val="26"/>
          <w:szCs w:val="26"/>
        </w:rPr>
        <w:tab/>
      </w:r>
      <w:r w:rsidRPr="001233D0">
        <w:rPr>
          <w:rFonts w:ascii="Times New Roman" w:hAnsi="Times New Roman" w:cs="Times New Roman"/>
          <w:sz w:val="26"/>
          <w:szCs w:val="26"/>
        </w:rPr>
        <w:tab/>
      </w:r>
      <w:r w:rsidRPr="001233D0">
        <w:rPr>
          <w:rFonts w:ascii="Times New Roman" w:hAnsi="Times New Roman" w:cs="Times New Roman"/>
        </w:rPr>
        <w:sym w:font="Symbol" w:char="F0A0"/>
      </w:r>
      <w:r w:rsidRPr="001233D0">
        <w:rPr>
          <w:rFonts w:ascii="Times New Roman" w:hAnsi="Times New Roman" w:cs="Times New Roman"/>
          <w:sz w:val="26"/>
          <w:szCs w:val="26"/>
        </w:rPr>
        <w:tab/>
        <w:t>Public Health</w:t>
      </w:r>
    </w:p>
    <w:p w:rsidR="00F6600D" w:rsidRPr="001233D0" w:rsidRDefault="00F6600D" w:rsidP="00F6600D">
      <w:pPr>
        <w:pStyle w:val="ListParagraph"/>
        <w:numPr>
          <w:ilvl w:val="0"/>
          <w:numId w:val="10"/>
        </w:numPr>
        <w:spacing w:after="0"/>
        <w:ind w:left="810" w:right="-278" w:hanging="450"/>
        <w:rPr>
          <w:rFonts w:ascii="Times New Roman" w:hAnsi="Times New Roman" w:cs="Times New Roman"/>
          <w:sz w:val="26"/>
          <w:szCs w:val="26"/>
        </w:rPr>
      </w:pPr>
      <w:r w:rsidRPr="001233D0">
        <w:rPr>
          <w:rFonts w:ascii="Times New Roman" w:hAnsi="Times New Roman" w:cs="Times New Roman"/>
          <w:sz w:val="26"/>
          <w:szCs w:val="26"/>
        </w:rPr>
        <w:t>Public</w:t>
      </w:r>
      <w:r w:rsidRPr="001233D0">
        <w:rPr>
          <w:rFonts w:ascii="Times New Roman" w:hAnsi="Times New Roman" w:cs="Times New Roman"/>
          <w:sz w:val="26"/>
          <w:szCs w:val="26"/>
        </w:rPr>
        <w:tab/>
      </w:r>
      <w:r w:rsidRPr="001233D0">
        <w:rPr>
          <w:rFonts w:ascii="Times New Roman" w:hAnsi="Times New Roman" w:cs="Times New Roman"/>
          <w:sz w:val="26"/>
          <w:szCs w:val="26"/>
        </w:rPr>
        <w:tab/>
      </w:r>
      <w:r w:rsidRPr="001233D0">
        <w:rPr>
          <w:rFonts w:ascii="Times New Roman" w:hAnsi="Times New Roman" w:cs="Times New Roman"/>
          <w:sz w:val="26"/>
          <w:szCs w:val="26"/>
        </w:rPr>
        <w:tab/>
      </w:r>
      <w:r w:rsidRPr="001233D0">
        <w:rPr>
          <w:rFonts w:ascii="Times New Roman" w:hAnsi="Times New Roman" w:cs="Times New Roman"/>
          <w:sz w:val="26"/>
          <w:szCs w:val="26"/>
        </w:rPr>
        <w:tab/>
      </w:r>
      <w:r w:rsidRPr="001233D0">
        <w:rPr>
          <w:rFonts w:ascii="Times New Roman" w:hAnsi="Times New Roman" w:cs="Times New Roman"/>
          <w:sz w:val="26"/>
          <w:szCs w:val="26"/>
        </w:rPr>
        <w:tab/>
      </w:r>
      <w:r w:rsidRPr="001233D0">
        <w:rPr>
          <w:rFonts w:ascii="Times New Roman" w:hAnsi="Times New Roman" w:cs="Times New Roman"/>
        </w:rPr>
        <w:sym w:font="Symbol" w:char="F0A0"/>
      </w:r>
      <w:r w:rsidRPr="001233D0">
        <w:rPr>
          <w:rFonts w:ascii="Times New Roman" w:hAnsi="Times New Roman" w:cs="Times New Roman"/>
          <w:sz w:val="26"/>
          <w:szCs w:val="26"/>
        </w:rPr>
        <w:tab/>
        <w:t xml:space="preserve">Pharmaceutical </w:t>
      </w:r>
    </w:p>
    <w:p w:rsidR="00F6600D" w:rsidRPr="001233D0" w:rsidRDefault="00F6600D" w:rsidP="00F6600D">
      <w:pPr>
        <w:pStyle w:val="ListParagraph"/>
        <w:numPr>
          <w:ilvl w:val="0"/>
          <w:numId w:val="10"/>
        </w:numPr>
        <w:spacing w:after="0"/>
        <w:ind w:left="810" w:right="-278" w:hanging="450"/>
        <w:rPr>
          <w:rFonts w:ascii="Times New Roman" w:hAnsi="Times New Roman" w:cs="Times New Roman"/>
          <w:sz w:val="26"/>
          <w:szCs w:val="26"/>
        </w:rPr>
      </w:pPr>
      <w:r w:rsidRPr="001233D0">
        <w:rPr>
          <w:rFonts w:ascii="Times New Roman" w:hAnsi="Times New Roman" w:cs="Times New Roman"/>
          <w:sz w:val="26"/>
          <w:szCs w:val="26"/>
        </w:rPr>
        <w:t>Private</w:t>
      </w:r>
      <w:r w:rsidRPr="001233D0">
        <w:rPr>
          <w:rFonts w:ascii="Times New Roman" w:hAnsi="Times New Roman" w:cs="Times New Roman"/>
          <w:sz w:val="26"/>
          <w:szCs w:val="26"/>
        </w:rPr>
        <w:tab/>
      </w:r>
      <w:r w:rsidRPr="001233D0">
        <w:rPr>
          <w:rFonts w:ascii="Times New Roman" w:hAnsi="Times New Roman" w:cs="Times New Roman"/>
          <w:sz w:val="26"/>
          <w:szCs w:val="26"/>
        </w:rPr>
        <w:tab/>
      </w:r>
      <w:r w:rsidRPr="001233D0">
        <w:rPr>
          <w:rFonts w:ascii="Times New Roman" w:hAnsi="Times New Roman" w:cs="Times New Roman"/>
          <w:sz w:val="26"/>
          <w:szCs w:val="26"/>
        </w:rPr>
        <w:tab/>
      </w:r>
      <w:r w:rsidRPr="001233D0">
        <w:rPr>
          <w:rFonts w:ascii="Times New Roman" w:hAnsi="Times New Roman" w:cs="Times New Roman"/>
          <w:sz w:val="26"/>
          <w:szCs w:val="26"/>
        </w:rPr>
        <w:tab/>
      </w:r>
      <w:r w:rsidRPr="001233D0">
        <w:rPr>
          <w:rFonts w:ascii="Times New Roman" w:hAnsi="Times New Roman" w:cs="Times New Roman"/>
          <w:sz w:val="26"/>
          <w:szCs w:val="26"/>
        </w:rPr>
        <w:tab/>
      </w:r>
      <w:r w:rsidRPr="001233D0">
        <w:rPr>
          <w:rFonts w:ascii="Times New Roman" w:hAnsi="Times New Roman" w:cs="Times New Roman"/>
        </w:rPr>
        <w:sym w:font="Symbol" w:char="F0A0"/>
      </w:r>
      <w:r w:rsidRPr="001233D0">
        <w:rPr>
          <w:rFonts w:ascii="Times New Roman" w:hAnsi="Times New Roman" w:cs="Times New Roman"/>
          <w:sz w:val="26"/>
          <w:szCs w:val="26"/>
        </w:rPr>
        <w:tab/>
        <w:t xml:space="preserve">Production </w:t>
      </w:r>
    </w:p>
    <w:p w:rsidR="00F6600D" w:rsidRPr="001233D0" w:rsidRDefault="00F6600D" w:rsidP="00F6600D">
      <w:pPr>
        <w:pStyle w:val="ListParagraph"/>
        <w:numPr>
          <w:ilvl w:val="0"/>
          <w:numId w:val="10"/>
        </w:numPr>
        <w:tabs>
          <w:tab w:val="left" w:pos="851"/>
          <w:tab w:val="left" w:pos="2052"/>
        </w:tabs>
        <w:spacing w:after="0"/>
        <w:ind w:left="810" w:right="-278" w:hanging="450"/>
        <w:rPr>
          <w:rFonts w:ascii="Times New Roman" w:hAnsi="Times New Roman" w:cs="Times New Roman"/>
          <w:sz w:val="26"/>
          <w:szCs w:val="26"/>
        </w:rPr>
      </w:pPr>
      <w:r w:rsidRPr="001233D0">
        <w:rPr>
          <w:rFonts w:ascii="Times New Roman" w:hAnsi="Times New Roman" w:cs="Times New Roman"/>
          <w:sz w:val="26"/>
          <w:szCs w:val="26"/>
        </w:rPr>
        <w:t xml:space="preserve">Any other (please specify): </w:t>
      </w:r>
      <w:r w:rsidRPr="001233D0">
        <w:rPr>
          <w:rFonts w:ascii="Times New Roman" w:hAnsi="Times New Roman" w:cs="Times New Roman"/>
          <w:sz w:val="26"/>
          <w:szCs w:val="26"/>
        </w:rPr>
        <w:tab/>
      </w:r>
      <w:r w:rsidRPr="001233D0">
        <w:rPr>
          <w:rFonts w:ascii="Times New Roman" w:hAnsi="Times New Roman" w:cs="Times New Roman"/>
          <w:sz w:val="26"/>
          <w:szCs w:val="26"/>
        </w:rPr>
        <w:tab/>
      </w:r>
      <w:r w:rsidRPr="001233D0">
        <w:rPr>
          <w:rFonts w:ascii="Times New Roman" w:hAnsi="Times New Roman" w:cs="Times New Roman"/>
        </w:rPr>
        <w:sym w:font="Symbol" w:char="F0A0"/>
      </w:r>
      <w:r w:rsidRPr="001233D0">
        <w:rPr>
          <w:rFonts w:ascii="Times New Roman" w:hAnsi="Times New Roman" w:cs="Times New Roman"/>
          <w:sz w:val="26"/>
          <w:szCs w:val="26"/>
        </w:rPr>
        <w:tab/>
        <w:t xml:space="preserve">Any other (please specify): </w:t>
      </w:r>
    </w:p>
    <w:p w:rsidR="00F6600D" w:rsidRPr="001233D0" w:rsidRDefault="00F6600D" w:rsidP="00F6600D">
      <w:pPr>
        <w:ind w:left="1440" w:right="-279" w:hanging="22"/>
        <w:rPr>
          <w:rFonts w:ascii="Times New Roman" w:hAnsi="Times New Roman" w:cs="Times New Roman"/>
          <w:sz w:val="26"/>
          <w:szCs w:val="26"/>
        </w:rPr>
      </w:pPr>
    </w:p>
    <w:p w:rsidR="00F6600D" w:rsidRPr="001233D0" w:rsidRDefault="00F6600D" w:rsidP="00F6600D">
      <w:pPr>
        <w:ind w:right="-279"/>
        <w:rPr>
          <w:rFonts w:ascii="Times New Roman" w:hAnsi="Times New Roman" w:cs="Times New Roman"/>
          <w:b/>
          <w:bCs/>
          <w:sz w:val="26"/>
          <w:szCs w:val="26"/>
        </w:rPr>
      </w:pPr>
      <w:r w:rsidRPr="001233D0">
        <w:rPr>
          <w:rFonts w:ascii="Times New Roman" w:hAnsi="Times New Roman" w:cs="Times New Roman"/>
          <w:b/>
          <w:bCs/>
          <w:sz w:val="26"/>
          <w:szCs w:val="26"/>
        </w:rPr>
        <w:t>Details of the cell line(s) needed:</w:t>
      </w:r>
    </w:p>
    <w:tbl>
      <w:tblPr>
        <w:tblStyle w:val="TableGrid"/>
        <w:tblpPr w:leftFromText="180" w:rightFromText="180" w:vertAnchor="text" w:horzAnchor="margin" w:tblpX="74" w:tblpY="198"/>
        <w:tblW w:w="9782" w:type="dxa"/>
        <w:tblLook w:val="04A0" w:firstRow="1" w:lastRow="0" w:firstColumn="1" w:lastColumn="0" w:noHBand="0" w:noVBand="1"/>
      </w:tblPr>
      <w:tblGrid>
        <w:gridCol w:w="959"/>
        <w:gridCol w:w="2046"/>
        <w:gridCol w:w="1957"/>
        <w:gridCol w:w="1276"/>
        <w:gridCol w:w="3544"/>
      </w:tblGrid>
      <w:tr w:rsidR="00F6600D" w:rsidRPr="001233D0" w:rsidTr="001302A0">
        <w:tc>
          <w:tcPr>
            <w:tcW w:w="959" w:type="dxa"/>
          </w:tcPr>
          <w:p w:rsidR="00F6600D" w:rsidRPr="001233D0" w:rsidRDefault="00F6600D" w:rsidP="001302A0">
            <w:pPr>
              <w:ind w:right="-63"/>
              <w:jc w:val="center"/>
              <w:rPr>
                <w:rFonts w:ascii="Times New Roman" w:hAnsi="Times New Roman" w:cs="Times New Roman"/>
                <w:b/>
                <w:bCs/>
                <w:sz w:val="26"/>
                <w:szCs w:val="26"/>
              </w:rPr>
            </w:pPr>
            <w:r w:rsidRPr="001233D0">
              <w:rPr>
                <w:rFonts w:ascii="Times New Roman" w:hAnsi="Times New Roman" w:cs="Times New Roman"/>
                <w:b/>
                <w:bCs/>
                <w:sz w:val="26"/>
                <w:szCs w:val="26"/>
              </w:rPr>
              <w:t>S.</w:t>
            </w:r>
            <w:r w:rsidR="001302A0">
              <w:rPr>
                <w:rFonts w:ascii="Times New Roman" w:hAnsi="Times New Roman" w:cs="Times New Roman"/>
                <w:b/>
                <w:bCs/>
                <w:sz w:val="26"/>
                <w:szCs w:val="26"/>
              </w:rPr>
              <w:t xml:space="preserve"> </w:t>
            </w:r>
            <w:r w:rsidRPr="001233D0">
              <w:rPr>
                <w:rFonts w:ascii="Times New Roman" w:hAnsi="Times New Roman" w:cs="Times New Roman"/>
                <w:b/>
                <w:bCs/>
                <w:sz w:val="26"/>
                <w:szCs w:val="26"/>
              </w:rPr>
              <w:t>N</w:t>
            </w:r>
            <w:r w:rsidR="001302A0">
              <w:rPr>
                <w:rFonts w:ascii="Times New Roman" w:hAnsi="Times New Roman" w:cs="Times New Roman"/>
                <w:b/>
                <w:bCs/>
                <w:sz w:val="26"/>
                <w:szCs w:val="26"/>
              </w:rPr>
              <w:t>o</w:t>
            </w:r>
            <w:r w:rsidRPr="001233D0">
              <w:rPr>
                <w:rFonts w:ascii="Times New Roman" w:hAnsi="Times New Roman" w:cs="Times New Roman"/>
                <w:b/>
                <w:bCs/>
                <w:sz w:val="26"/>
                <w:szCs w:val="26"/>
              </w:rPr>
              <w:t>.</w:t>
            </w:r>
          </w:p>
        </w:tc>
        <w:tc>
          <w:tcPr>
            <w:tcW w:w="2046" w:type="dxa"/>
          </w:tcPr>
          <w:p w:rsidR="00F6600D" w:rsidRPr="001233D0" w:rsidRDefault="00F6600D" w:rsidP="001302A0">
            <w:pPr>
              <w:ind w:left="-41" w:right="-63"/>
              <w:jc w:val="center"/>
              <w:rPr>
                <w:rFonts w:ascii="Times New Roman" w:hAnsi="Times New Roman" w:cs="Times New Roman"/>
                <w:b/>
                <w:bCs/>
                <w:sz w:val="26"/>
                <w:szCs w:val="26"/>
              </w:rPr>
            </w:pPr>
            <w:r w:rsidRPr="001233D0">
              <w:rPr>
                <w:rFonts w:ascii="Times New Roman" w:hAnsi="Times New Roman" w:cs="Times New Roman"/>
                <w:b/>
                <w:bCs/>
                <w:sz w:val="26"/>
                <w:szCs w:val="26"/>
              </w:rPr>
              <w:t>Cell line(s) Name</w:t>
            </w:r>
          </w:p>
        </w:tc>
        <w:tc>
          <w:tcPr>
            <w:tcW w:w="1957" w:type="dxa"/>
          </w:tcPr>
          <w:p w:rsidR="00F6600D" w:rsidRPr="001233D0" w:rsidRDefault="001302A0" w:rsidP="001302A0">
            <w:pPr>
              <w:ind w:right="-63"/>
              <w:jc w:val="center"/>
              <w:rPr>
                <w:rFonts w:ascii="Times New Roman" w:hAnsi="Times New Roman" w:cs="Times New Roman"/>
                <w:b/>
                <w:bCs/>
                <w:sz w:val="26"/>
                <w:szCs w:val="26"/>
              </w:rPr>
            </w:pPr>
            <w:r w:rsidRPr="00240929">
              <w:rPr>
                <w:rFonts w:ascii="Garamond" w:hAnsi="Garamond"/>
                <w:b/>
                <w:bCs/>
                <w:sz w:val="26"/>
                <w:szCs w:val="26"/>
              </w:rPr>
              <w:t xml:space="preserve">NRFC </w:t>
            </w:r>
            <w:r>
              <w:rPr>
                <w:rFonts w:ascii="Garamond" w:hAnsi="Garamond"/>
                <w:b/>
                <w:bCs/>
                <w:sz w:val="26"/>
                <w:szCs w:val="26"/>
              </w:rPr>
              <w:t>Code/ Accession No.</w:t>
            </w:r>
          </w:p>
        </w:tc>
        <w:tc>
          <w:tcPr>
            <w:tcW w:w="1276" w:type="dxa"/>
          </w:tcPr>
          <w:p w:rsidR="00F6600D" w:rsidRPr="001233D0" w:rsidRDefault="00F6600D" w:rsidP="001302A0">
            <w:pPr>
              <w:ind w:right="-63"/>
              <w:jc w:val="center"/>
              <w:rPr>
                <w:rFonts w:ascii="Times New Roman" w:hAnsi="Times New Roman" w:cs="Times New Roman"/>
                <w:b/>
                <w:bCs/>
                <w:sz w:val="26"/>
                <w:szCs w:val="26"/>
              </w:rPr>
            </w:pPr>
            <w:r w:rsidRPr="001233D0">
              <w:rPr>
                <w:rFonts w:ascii="Times New Roman" w:hAnsi="Times New Roman" w:cs="Times New Roman"/>
                <w:b/>
                <w:bCs/>
                <w:sz w:val="26"/>
                <w:szCs w:val="26"/>
              </w:rPr>
              <w:t>Quantity</w:t>
            </w:r>
          </w:p>
        </w:tc>
        <w:tc>
          <w:tcPr>
            <w:tcW w:w="3544" w:type="dxa"/>
          </w:tcPr>
          <w:p w:rsidR="00F6600D" w:rsidRPr="001233D0" w:rsidRDefault="00F6600D" w:rsidP="001302A0">
            <w:pPr>
              <w:ind w:right="-63"/>
              <w:jc w:val="center"/>
              <w:rPr>
                <w:rFonts w:ascii="Times New Roman" w:hAnsi="Times New Roman" w:cs="Times New Roman"/>
                <w:b/>
                <w:bCs/>
                <w:sz w:val="26"/>
                <w:szCs w:val="26"/>
              </w:rPr>
            </w:pPr>
            <w:r w:rsidRPr="001233D0">
              <w:rPr>
                <w:rFonts w:ascii="Times New Roman" w:hAnsi="Times New Roman" w:cs="Times New Roman"/>
                <w:b/>
                <w:bCs/>
                <w:sz w:val="26"/>
                <w:szCs w:val="26"/>
              </w:rPr>
              <w:t>Research purpose of taking cell line</w:t>
            </w:r>
          </w:p>
        </w:tc>
      </w:tr>
      <w:tr w:rsidR="00F6600D" w:rsidRPr="001233D0" w:rsidTr="001302A0">
        <w:trPr>
          <w:trHeight w:val="245"/>
        </w:trPr>
        <w:tc>
          <w:tcPr>
            <w:tcW w:w="959" w:type="dxa"/>
          </w:tcPr>
          <w:p w:rsidR="00F6600D" w:rsidRPr="001233D0" w:rsidRDefault="00F6600D" w:rsidP="001302A0">
            <w:pPr>
              <w:ind w:right="-63"/>
              <w:jc w:val="center"/>
              <w:rPr>
                <w:rFonts w:ascii="Times New Roman" w:hAnsi="Times New Roman" w:cs="Times New Roman"/>
                <w:sz w:val="26"/>
                <w:szCs w:val="26"/>
              </w:rPr>
            </w:pPr>
            <w:r w:rsidRPr="001233D0">
              <w:rPr>
                <w:rFonts w:ascii="Times New Roman" w:hAnsi="Times New Roman" w:cs="Times New Roman"/>
                <w:sz w:val="26"/>
                <w:szCs w:val="26"/>
              </w:rPr>
              <w:t>1.</w:t>
            </w:r>
          </w:p>
        </w:tc>
        <w:tc>
          <w:tcPr>
            <w:tcW w:w="2046" w:type="dxa"/>
          </w:tcPr>
          <w:p w:rsidR="00F6600D" w:rsidRPr="001233D0" w:rsidRDefault="00F6600D" w:rsidP="001302A0">
            <w:pPr>
              <w:ind w:right="-63"/>
              <w:jc w:val="left"/>
              <w:rPr>
                <w:rFonts w:ascii="Times New Roman" w:hAnsi="Times New Roman" w:cs="Times New Roman"/>
                <w:sz w:val="26"/>
                <w:szCs w:val="26"/>
              </w:rPr>
            </w:pPr>
          </w:p>
        </w:tc>
        <w:tc>
          <w:tcPr>
            <w:tcW w:w="1957" w:type="dxa"/>
          </w:tcPr>
          <w:p w:rsidR="00F6600D" w:rsidRPr="001233D0" w:rsidRDefault="00F6600D" w:rsidP="001302A0">
            <w:pPr>
              <w:ind w:right="-63"/>
              <w:jc w:val="left"/>
              <w:rPr>
                <w:rFonts w:ascii="Times New Roman" w:hAnsi="Times New Roman" w:cs="Times New Roman"/>
                <w:sz w:val="26"/>
                <w:szCs w:val="26"/>
              </w:rPr>
            </w:pPr>
          </w:p>
        </w:tc>
        <w:tc>
          <w:tcPr>
            <w:tcW w:w="1276" w:type="dxa"/>
          </w:tcPr>
          <w:p w:rsidR="00F6600D" w:rsidRPr="001233D0" w:rsidRDefault="00F6600D" w:rsidP="001302A0">
            <w:pPr>
              <w:ind w:right="-63"/>
              <w:jc w:val="left"/>
              <w:rPr>
                <w:rFonts w:ascii="Times New Roman" w:hAnsi="Times New Roman" w:cs="Times New Roman"/>
                <w:sz w:val="26"/>
                <w:szCs w:val="26"/>
              </w:rPr>
            </w:pPr>
          </w:p>
        </w:tc>
        <w:tc>
          <w:tcPr>
            <w:tcW w:w="3544" w:type="dxa"/>
          </w:tcPr>
          <w:p w:rsidR="00F6600D" w:rsidRPr="001233D0" w:rsidRDefault="00F6600D" w:rsidP="001302A0">
            <w:pPr>
              <w:ind w:right="-63"/>
              <w:jc w:val="left"/>
              <w:rPr>
                <w:rFonts w:ascii="Times New Roman" w:hAnsi="Times New Roman" w:cs="Times New Roman"/>
                <w:sz w:val="26"/>
                <w:szCs w:val="26"/>
              </w:rPr>
            </w:pPr>
          </w:p>
        </w:tc>
      </w:tr>
      <w:tr w:rsidR="00F6600D" w:rsidRPr="001233D0" w:rsidTr="001302A0">
        <w:trPr>
          <w:trHeight w:val="245"/>
        </w:trPr>
        <w:tc>
          <w:tcPr>
            <w:tcW w:w="959" w:type="dxa"/>
          </w:tcPr>
          <w:p w:rsidR="00F6600D" w:rsidRPr="001233D0" w:rsidRDefault="00F6600D" w:rsidP="001302A0">
            <w:pPr>
              <w:ind w:right="-63"/>
              <w:jc w:val="center"/>
              <w:rPr>
                <w:rFonts w:ascii="Times New Roman" w:hAnsi="Times New Roman" w:cs="Times New Roman"/>
                <w:sz w:val="26"/>
                <w:szCs w:val="26"/>
              </w:rPr>
            </w:pPr>
            <w:r w:rsidRPr="001233D0">
              <w:rPr>
                <w:rFonts w:ascii="Times New Roman" w:hAnsi="Times New Roman" w:cs="Times New Roman"/>
                <w:sz w:val="26"/>
                <w:szCs w:val="26"/>
              </w:rPr>
              <w:t>2.</w:t>
            </w:r>
          </w:p>
        </w:tc>
        <w:tc>
          <w:tcPr>
            <w:tcW w:w="2046" w:type="dxa"/>
          </w:tcPr>
          <w:p w:rsidR="00F6600D" w:rsidRPr="001233D0" w:rsidRDefault="00F6600D" w:rsidP="001302A0">
            <w:pPr>
              <w:ind w:right="-63"/>
              <w:jc w:val="left"/>
              <w:rPr>
                <w:rFonts w:ascii="Times New Roman" w:hAnsi="Times New Roman" w:cs="Times New Roman"/>
                <w:sz w:val="26"/>
                <w:szCs w:val="26"/>
              </w:rPr>
            </w:pPr>
          </w:p>
        </w:tc>
        <w:tc>
          <w:tcPr>
            <w:tcW w:w="1957" w:type="dxa"/>
          </w:tcPr>
          <w:p w:rsidR="00F6600D" w:rsidRPr="001233D0" w:rsidRDefault="00F6600D" w:rsidP="001302A0">
            <w:pPr>
              <w:ind w:right="-63"/>
              <w:jc w:val="left"/>
              <w:rPr>
                <w:rFonts w:ascii="Times New Roman" w:hAnsi="Times New Roman" w:cs="Times New Roman"/>
                <w:sz w:val="26"/>
                <w:szCs w:val="26"/>
              </w:rPr>
            </w:pPr>
          </w:p>
        </w:tc>
        <w:tc>
          <w:tcPr>
            <w:tcW w:w="1276" w:type="dxa"/>
          </w:tcPr>
          <w:p w:rsidR="00F6600D" w:rsidRPr="001233D0" w:rsidRDefault="00F6600D" w:rsidP="001302A0">
            <w:pPr>
              <w:ind w:right="-63"/>
              <w:jc w:val="left"/>
              <w:rPr>
                <w:rFonts w:ascii="Times New Roman" w:hAnsi="Times New Roman" w:cs="Times New Roman"/>
                <w:sz w:val="26"/>
                <w:szCs w:val="26"/>
              </w:rPr>
            </w:pPr>
          </w:p>
        </w:tc>
        <w:tc>
          <w:tcPr>
            <w:tcW w:w="3544" w:type="dxa"/>
          </w:tcPr>
          <w:p w:rsidR="00F6600D" w:rsidRPr="001233D0" w:rsidRDefault="00F6600D" w:rsidP="001302A0">
            <w:pPr>
              <w:ind w:right="-63"/>
              <w:jc w:val="left"/>
              <w:rPr>
                <w:rFonts w:ascii="Times New Roman" w:hAnsi="Times New Roman" w:cs="Times New Roman"/>
                <w:sz w:val="26"/>
                <w:szCs w:val="26"/>
              </w:rPr>
            </w:pPr>
          </w:p>
        </w:tc>
      </w:tr>
    </w:tbl>
    <w:p w:rsidR="00AB379D" w:rsidRDefault="00AB379D" w:rsidP="00F6600D">
      <w:pPr>
        <w:ind w:left="993" w:right="-279" w:hanging="993"/>
        <w:rPr>
          <w:rFonts w:ascii="Times New Roman" w:hAnsi="Times New Roman" w:cs="Times New Roman"/>
          <w:b/>
          <w:bCs/>
          <w:sz w:val="26"/>
          <w:szCs w:val="26"/>
        </w:rPr>
      </w:pPr>
    </w:p>
    <w:p w:rsidR="00F6600D" w:rsidRPr="001233D0" w:rsidRDefault="00F6600D" w:rsidP="00F6600D">
      <w:pPr>
        <w:ind w:left="993" w:right="-279" w:hanging="993"/>
        <w:rPr>
          <w:rFonts w:ascii="Times New Roman" w:hAnsi="Times New Roman" w:cs="Times New Roman"/>
          <w:b/>
          <w:bCs/>
          <w:sz w:val="26"/>
          <w:szCs w:val="26"/>
        </w:rPr>
      </w:pPr>
      <w:r w:rsidRPr="001233D0">
        <w:rPr>
          <w:rFonts w:ascii="Times New Roman" w:hAnsi="Times New Roman" w:cs="Times New Roman"/>
          <w:b/>
          <w:bCs/>
          <w:sz w:val="26"/>
          <w:szCs w:val="26"/>
        </w:rPr>
        <w:t>Note:</w:t>
      </w:r>
    </w:p>
    <w:p w:rsidR="00A4353A" w:rsidRPr="00A4353A" w:rsidRDefault="00A4353A" w:rsidP="00263FF7">
      <w:pPr>
        <w:pStyle w:val="ListParagraph"/>
        <w:numPr>
          <w:ilvl w:val="0"/>
          <w:numId w:val="12"/>
        </w:numPr>
        <w:tabs>
          <w:tab w:val="left" w:pos="2052"/>
        </w:tabs>
        <w:spacing w:after="0"/>
        <w:ind w:left="426" w:right="-279" w:hanging="283"/>
        <w:rPr>
          <w:rFonts w:ascii="Times New Roman" w:hAnsi="Times New Roman" w:cs="Times New Roman"/>
          <w:b/>
          <w:bCs/>
          <w:sz w:val="26"/>
          <w:szCs w:val="26"/>
        </w:rPr>
      </w:pPr>
      <w:r>
        <w:rPr>
          <w:rFonts w:ascii="Times New Roman" w:hAnsi="Times New Roman" w:cs="Times New Roman"/>
          <w:sz w:val="26"/>
          <w:szCs w:val="26"/>
        </w:rPr>
        <w:t xml:space="preserve">Please send duly filled and signed request form and MTA. The documents can be sent as scanned copy through mail and followed by post hard copy. </w:t>
      </w:r>
    </w:p>
    <w:p w:rsidR="00263FF7" w:rsidRDefault="00263FF7" w:rsidP="00263FF7">
      <w:pPr>
        <w:pStyle w:val="ListParagraph"/>
        <w:tabs>
          <w:tab w:val="left" w:pos="2052"/>
        </w:tabs>
        <w:spacing w:after="0"/>
        <w:ind w:left="709" w:right="-279" w:hanging="283"/>
        <w:rPr>
          <w:rFonts w:ascii="Times New Roman" w:hAnsi="Times New Roman" w:cs="Times New Roman"/>
          <w:sz w:val="26"/>
          <w:szCs w:val="26"/>
        </w:rPr>
      </w:pPr>
    </w:p>
    <w:p w:rsidR="00F6600D" w:rsidRPr="001233D0" w:rsidRDefault="00F6600D" w:rsidP="00263FF7">
      <w:pPr>
        <w:pStyle w:val="ListParagraph"/>
        <w:tabs>
          <w:tab w:val="left" w:pos="2052"/>
        </w:tabs>
        <w:spacing w:after="0"/>
        <w:ind w:left="709" w:right="-279" w:hanging="283"/>
        <w:rPr>
          <w:rFonts w:ascii="Times New Roman" w:hAnsi="Times New Roman" w:cs="Times New Roman"/>
          <w:b/>
          <w:bCs/>
          <w:sz w:val="26"/>
          <w:szCs w:val="26"/>
        </w:rPr>
      </w:pPr>
      <w:r w:rsidRPr="001233D0">
        <w:rPr>
          <w:rFonts w:ascii="Times New Roman" w:hAnsi="Times New Roman" w:cs="Times New Roman"/>
          <w:sz w:val="26"/>
          <w:szCs w:val="26"/>
        </w:rPr>
        <w:t>If your organization plans to obtain cell line(s) from NRFC, duly filled and signed Request Form and MTA need to be surface mailed to:</w:t>
      </w:r>
    </w:p>
    <w:p w:rsidR="00F6600D" w:rsidRPr="001233D0" w:rsidRDefault="00F6600D" w:rsidP="00263FF7">
      <w:pPr>
        <w:tabs>
          <w:tab w:val="left" w:pos="2052"/>
        </w:tabs>
        <w:spacing w:after="0" w:line="240" w:lineRule="auto"/>
        <w:ind w:left="709" w:right="-278" w:hanging="283"/>
        <w:rPr>
          <w:rFonts w:ascii="Times New Roman" w:hAnsi="Times New Roman" w:cs="Times New Roman"/>
          <w:sz w:val="26"/>
          <w:szCs w:val="26"/>
        </w:rPr>
      </w:pPr>
      <w:r w:rsidRPr="001233D0">
        <w:rPr>
          <w:rFonts w:ascii="Times New Roman" w:hAnsi="Times New Roman" w:cs="Times New Roman"/>
          <w:sz w:val="26"/>
          <w:szCs w:val="26"/>
        </w:rPr>
        <w:t xml:space="preserve">The Director </w:t>
      </w:r>
    </w:p>
    <w:p w:rsidR="00F6600D" w:rsidRPr="001233D0" w:rsidRDefault="00F6600D" w:rsidP="00263FF7">
      <w:pPr>
        <w:tabs>
          <w:tab w:val="left" w:pos="2052"/>
        </w:tabs>
        <w:spacing w:after="0" w:line="240" w:lineRule="auto"/>
        <w:ind w:left="709" w:right="-278" w:hanging="283"/>
        <w:rPr>
          <w:rFonts w:ascii="Times New Roman" w:hAnsi="Times New Roman" w:cs="Times New Roman"/>
          <w:sz w:val="26"/>
          <w:szCs w:val="26"/>
        </w:rPr>
      </w:pPr>
      <w:r w:rsidRPr="001233D0">
        <w:rPr>
          <w:rFonts w:ascii="Times New Roman" w:hAnsi="Times New Roman" w:cs="Times New Roman"/>
          <w:sz w:val="26"/>
          <w:szCs w:val="26"/>
        </w:rPr>
        <w:t xml:space="preserve">ICAR-National Bureau of Fish Genetic Resources </w:t>
      </w:r>
    </w:p>
    <w:p w:rsidR="00F6600D" w:rsidRPr="001233D0" w:rsidRDefault="00F6600D" w:rsidP="00263FF7">
      <w:pPr>
        <w:tabs>
          <w:tab w:val="left" w:pos="2052"/>
        </w:tabs>
        <w:spacing w:after="0" w:line="240" w:lineRule="auto"/>
        <w:ind w:left="709" w:right="-278" w:hanging="283"/>
        <w:rPr>
          <w:rFonts w:ascii="Times New Roman" w:hAnsi="Times New Roman" w:cs="Times New Roman"/>
          <w:sz w:val="26"/>
          <w:szCs w:val="26"/>
        </w:rPr>
      </w:pPr>
      <w:r w:rsidRPr="001233D0">
        <w:rPr>
          <w:rFonts w:ascii="Times New Roman" w:hAnsi="Times New Roman" w:cs="Times New Roman"/>
          <w:sz w:val="26"/>
          <w:szCs w:val="26"/>
        </w:rPr>
        <w:t xml:space="preserve">Canal Ring Road, </w:t>
      </w:r>
      <w:r w:rsidR="00C07885" w:rsidRPr="001233D0">
        <w:rPr>
          <w:rFonts w:ascii="Times New Roman" w:hAnsi="Times New Roman" w:cs="Times New Roman"/>
          <w:sz w:val="26"/>
          <w:szCs w:val="26"/>
        </w:rPr>
        <w:t xml:space="preserve">Near </w:t>
      </w:r>
      <w:proofErr w:type="spellStart"/>
      <w:r w:rsidRPr="001233D0">
        <w:rPr>
          <w:rFonts w:ascii="Times New Roman" w:hAnsi="Times New Roman" w:cs="Times New Roman"/>
          <w:sz w:val="26"/>
          <w:szCs w:val="26"/>
        </w:rPr>
        <w:t>Telibagh</w:t>
      </w:r>
      <w:proofErr w:type="spellEnd"/>
      <w:r w:rsidRPr="001233D0">
        <w:rPr>
          <w:rFonts w:ascii="Times New Roman" w:hAnsi="Times New Roman" w:cs="Times New Roman"/>
          <w:sz w:val="26"/>
          <w:szCs w:val="26"/>
        </w:rPr>
        <w:t xml:space="preserve">, </w:t>
      </w:r>
      <w:r w:rsidR="00C07885" w:rsidRPr="001233D0">
        <w:rPr>
          <w:rFonts w:ascii="Times New Roman" w:hAnsi="Times New Roman" w:cs="Times New Roman"/>
          <w:sz w:val="26"/>
          <w:szCs w:val="26"/>
        </w:rPr>
        <w:t xml:space="preserve">P.O. </w:t>
      </w:r>
      <w:proofErr w:type="spellStart"/>
      <w:r w:rsidR="00C07885" w:rsidRPr="001233D0">
        <w:rPr>
          <w:rFonts w:ascii="Times New Roman" w:hAnsi="Times New Roman" w:cs="Times New Roman"/>
          <w:sz w:val="26"/>
          <w:szCs w:val="26"/>
        </w:rPr>
        <w:t>Dilkusha</w:t>
      </w:r>
      <w:proofErr w:type="spellEnd"/>
      <w:r w:rsidR="00C07885" w:rsidRPr="001233D0">
        <w:rPr>
          <w:rFonts w:ascii="Times New Roman" w:hAnsi="Times New Roman" w:cs="Times New Roman"/>
          <w:sz w:val="26"/>
          <w:szCs w:val="26"/>
        </w:rPr>
        <w:t xml:space="preserve"> </w:t>
      </w:r>
      <w:r w:rsidRPr="001233D0">
        <w:rPr>
          <w:rFonts w:ascii="Times New Roman" w:hAnsi="Times New Roman" w:cs="Times New Roman"/>
          <w:sz w:val="26"/>
          <w:szCs w:val="26"/>
        </w:rPr>
        <w:t xml:space="preserve">Lucknow Uttar Pradesh, India </w:t>
      </w:r>
    </w:p>
    <w:p w:rsidR="00F6600D" w:rsidRPr="001233D0" w:rsidRDefault="00F6600D" w:rsidP="00263FF7">
      <w:pPr>
        <w:tabs>
          <w:tab w:val="left" w:pos="2052"/>
        </w:tabs>
        <w:spacing w:after="0" w:line="240" w:lineRule="auto"/>
        <w:ind w:left="709" w:right="-278" w:hanging="283"/>
        <w:rPr>
          <w:rFonts w:ascii="Times New Roman" w:hAnsi="Times New Roman" w:cs="Times New Roman"/>
          <w:sz w:val="26"/>
          <w:szCs w:val="26"/>
        </w:rPr>
      </w:pPr>
      <w:r w:rsidRPr="001233D0">
        <w:rPr>
          <w:rFonts w:ascii="Times New Roman" w:hAnsi="Times New Roman" w:cs="Times New Roman"/>
          <w:sz w:val="26"/>
          <w:szCs w:val="26"/>
        </w:rPr>
        <w:t xml:space="preserve">Phone: 91-0522-2442440/41 </w:t>
      </w:r>
    </w:p>
    <w:p w:rsidR="00F6600D" w:rsidRPr="001233D0" w:rsidRDefault="00F6600D" w:rsidP="00263FF7">
      <w:pPr>
        <w:spacing w:line="240" w:lineRule="auto"/>
        <w:ind w:left="709" w:right="-279" w:hanging="283"/>
        <w:rPr>
          <w:rFonts w:ascii="Times New Roman" w:hAnsi="Times New Roman" w:cs="Times New Roman"/>
          <w:sz w:val="26"/>
          <w:szCs w:val="26"/>
        </w:rPr>
      </w:pPr>
      <w:r w:rsidRPr="001233D0">
        <w:rPr>
          <w:rFonts w:ascii="Times New Roman" w:hAnsi="Times New Roman" w:cs="Times New Roman"/>
          <w:sz w:val="26"/>
          <w:szCs w:val="26"/>
        </w:rPr>
        <w:t>Fax: 91-0522-2442403.</w:t>
      </w:r>
    </w:p>
    <w:p w:rsidR="00F6600D" w:rsidRPr="001233D0" w:rsidRDefault="00F6600D" w:rsidP="00263FF7">
      <w:pPr>
        <w:pStyle w:val="ListParagraph"/>
        <w:numPr>
          <w:ilvl w:val="0"/>
          <w:numId w:val="12"/>
        </w:numPr>
        <w:tabs>
          <w:tab w:val="left" w:pos="2052"/>
        </w:tabs>
        <w:spacing w:after="0"/>
        <w:ind w:left="426" w:right="-279" w:hanging="283"/>
        <w:jc w:val="both"/>
        <w:rPr>
          <w:rFonts w:ascii="Times New Roman" w:hAnsi="Times New Roman" w:cs="Times New Roman"/>
          <w:sz w:val="26"/>
          <w:szCs w:val="26"/>
        </w:rPr>
      </w:pPr>
      <w:r w:rsidRPr="001233D0">
        <w:rPr>
          <w:rFonts w:ascii="Times New Roman" w:hAnsi="Times New Roman" w:cs="Times New Roman"/>
          <w:sz w:val="26"/>
          <w:szCs w:val="26"/>
        </w:rPr>
        <w:lastRenderedPageBreak/>
        <w:t>In case of Research Student/ Fellow, request should come from Guide of the student/ Principal Investigator of the Project/</w:t>
      </w:r>
      <w:r w:rsidR="00A4353A">
        <w:rPr>
          <w:rFonts w:ascii="Times New Roman" w:hAnsi="Times New Roman" w:cs="Times New Roman"/>
          <w:sz w:val="26"/>
          <w:szCs w:val="26"/>
        </w:rPr>
        <w:t xml:space="preserve"> and signed by </w:t>
      </w:r>
      <w:r w:rsidRPr="001233D0">
        <w:rPr>
          <w:rFonts w:ascii="Times New Roman" w:hAnsi="Times New Roman" w:cs="Times New Roman"/>
          <w:sz w:val="26"/>
          <w:szCs w:val="26"/>
        </w:rPr>
        <w:t>Head of Department</w:t>
      </w:r>
      <w:r w:rsidR="00A4353A">
        <w:rPr>
          <w:rFonts w:ascii="Times New Roman" w:hAnsi="Times New Roman" w:cs="Times New Roman"/>
          <w:sz w:val="26"/>
          <w:szCs w:val="26"/>
        </w:rPr>
        <w:t>/ authorized signatory of the organization</w:t>
      </w:r>
      <w:r w:rsidRPr="001233D0">
        <w:rPr>
          <w:rFonts w:ascii="Times New Roman" w:hAnsi="Times New Roman" w:cs="Times New Roman"/>
          <w:sz w:val="26"/>
          <w:szCs w:val="26"/>
        </w:rPr>
        <w:t>.</w:t>
      </w:r>
    </w:p>
    <w:p w:rsidR="00F6600D" w:rsidRPr="001233D0" w:rsidRDefault="006464AD" w:rsidP="00263FF7">
      <w:pPr>
        <w:pStyle w:val="ListParagraph"/>
        <w:spacing w:after="0"/>
        <w:ind w:left="709" w:right="-279" w:hanging="283"/>
        <w:jc w:val="both"/>
        <w:rPr>
          <w:rFonts w:ascii="Times New Roman" w:hAnsi="Times New Roman" w:cs="Times New Roman"/>
          <w:sz w:val="26"/>
          <w:szCs w:val="26"/>
        </w:rPr>
      </w:pPr>
      <w:r>
        <w:rPr>
          <w:rFonts w:ascii="Times New Roman" w:hAnsi="Times New Roman" w:cs="Times New Roman"/>
          <w:sz w:val="26"/>
          <w:szCs w:val="26"/>
        </w:rPr>
        <w:t>a</w:t>
      </w:r>
      <w:r w:rsidR="00A4353A">
        <w:rPr>
          <w:rFonts w:ascii="Times New Roman" w:hAnsi="Times New Roman" w:cs="Times New Roman"/>
          <w:sz w:val="26"/>
          <w:szCs w:val="26"/>
        </w:rPr>
        <w:t xml:space="preserve">. The above include cells will be handled </w:t>
      </w:r>
      <w:r w:rsidR="00F6600D" w:rsidRPr="001233D0">
        <w:rPr>
          <w:rFonts w:ascii="Times New Roman" w:hAnsi="Times New Roman" w:cs="Times New Roman"/>
          <w:sz w:val="26"/>
          <w:szCs w:val="26"/>
        </w:rPr>
        <w:t>with precaution in appropriate biosafety facility.</w:t>
      </w:r>
    </w:p>
    <w:p w:rsidR="00F6600D" w:rsidRDefault="006464AD" w:rsidP="00263FF7">
      <w:pPr>
        <w:pStyle w:val="ListParagraph"/>
        <w:numPr>
          <w:ilvl w:val="0"/>
          <w:numId w:val="13"/>
        </w:numPr>
        <w:spacing w:after="0"/>
        <w:ind w:left="709" w:right="-279" w:hanging="283"/>
        <w:jc w:val="both"/>
        <w:rPr>
          <w:rFonts w:ascii="Times New Roman" w:hAnsi="Times New Roman" w:cs="Times New Roman"/>
          <w:sz w:val="26"/>
          <w:szCs w:val="26"/>
        </w:rPr>
      </w:pPr>
      <w:r>
        <w:rPr>
          <w:rFonts w:ascii="Times New Roman" w:hAnsi="Times New Roman" w:cs="Times New Roman"/>
          <w:sz w:val="26"/>
          <w:szCs w:val="26"/>
        </w:rPr>
        <w:t>A</w:t>
      </w:r>
      <w:r w:rsidR="00F6600D" w:rsidRPr="001233D0">
        <w:rPr>
          <w:rFonts w:ascii="Times New Roman" w:hAnsi="Times New Roman" w:cs="Times New Roman"/>
          <w:sz w:val="26"/>
          <w:szCs w:val="26"/>
        </w:rPr>
        <w:t xml:space="preserve">ccept full responsibility while procuring, processing and handling of the above stated material supplied by NRFC, ICAR-NBFGR, Lucknow, and will not hold the originator(s)/ depositor(s)/ supplier(s) of the cell line(s)/ NRFC responsible for any injury (including injuries resulting in death), damage or loss that arise from the use of the above stated cells or their progeny. </w:t>
      </w:r>
    </w:p>
    <w:p w:rsidR="006464AD" w:rsidRDefault="006464AD" w:rsidP="00263FF7">
      <w:pPr>
        <w:pStyle w:val="ListParagraph"/>
        <w:numPr>
          <w:ilvl w:val="0"/>
          <w:numId w:val="12"/>
        </w:numPr>
        <w:spacing w:after="0"/>
        <w:ind w:left="426" w:right="-279" w:hanging="283"/>
        <w:jc w:val="both"/>
        <w:rPr>
          <w:rFonts w:ascii="Times New Roman" w:hAnsi="Times New Roman" w:cs="Times New Roman"/>
          <w:sz w:val="26"/>
          <w:szCs w:val="26"/>
        </w:rPr>
      </w:pPr>
      <w:r>
        <w:rPr>
          <w:rFonts w:ascii="Times New Roman" w:hAnsi="Times New Roman" w:cs="Times New Roman"/>
          <w:sz w:val="26"/>
          <w:szCs w:val="26"/>
        </w:rPr>
        <w:t xml:space="preserve">The recipient organization (Name………………………………………) undertakes fulfil all the responsibilities in accordance to Biological Diversity Act 2002 as stipulated by National Biodiversity Authority (NBA) and material transfer agreement (MTA). </w:t>
      </w:r>
    </w:p>
    <w:p w:rsidR="002774FE" w:rsidRDefault="00F6600D" w:rsidP="002774FE">
      <w:pPr>
        <w:spacing w:after="0" w:line="240" w:lineRule="auto"/>
        <w:ind w:right="-278"/>
        <w:rPr>
          <w:rFonts w:ascii="Times New Roman" w:hAnsi="Times New Roman" w:cs="Times New Roman"/>
          <w:sz w:val="26"/>
          <w:szCs w:val="26"/>
        </w:rPr>
      </w:pPr>
      <w:r w:rsidRPr="001233D0">
        <w:rPr>
          <w:rFonts w:ascii="Times New Roman" w:hAnsi="Times New Roman" w:cs="Times New Roman"/>
          <w:sz w:val="26"/>
          <w:szCs w:val="26"/>
        </w:rPr>
        <w:t xml:space="preserve">Signature and name of the requester </w:t>
      </w:r>
    </w:p>
    <w:p w:rsidR="00F6600D" w:rsidRPr="001233D0" w:rsidRDefault="00F6600D" w:rsidP="002774FE">
      <w:pPr>
        <w:spacing w:after="0" w:line="240" w:lineRule="auto"/>
        <w:ind w:right="-278"/>
        <w:rPr>
          <w:rFonts w:ascii="Times New Roman" w:hAnsi="Times New Roman" w:cs="Times New Roman"/>
          <w:sz w:val="26"/>
          <w:szCs w:val="26"/>
        </w:rPr>
      </w:pPr>
      <w:r w:rsidRPr="001233D0">
        <w:rPr>
          <w:rFonts w:ascii="Times New Roman" w:hAnsi="Times New Roman" w:cs="Times New Roman"/>
          <w:sz w:val="26"/>
          <w:szCs w:val="26"/>
        </w:rPr>
        <w:t>with date:</w:t>
      </w:r>
    </w:p>
    <w:p w:rsidR="00CF7726" w:rsidRPr="001233D0" w:rsidRDefault="00CF7726" w:rsidP="002774FE">
      <w:pPr>
        <w:tabs>
          <w:tab w:val="left" w:pos="2052"/>
        </w:tabs>
        <w:spacing w:after="0" w:line="240" w:lineRule="auto"/>
        <w:ind w:right="-278"/>
        <w:rPr>
          <w:rFonts w:ascii="Times New Roman" w:hAnsi="Times New Roman" w:cs="Times New Roman"/>
          <w:sz w:val="26"/>
          <w:szCs w:val="26"/>
        </w:rPr>
      </w:pPr>
    </w:p>
    <w:p w:rsidR="002774FE" w:rsidRDefault="00F6600D" w:rsidP="002774FE">
      <w:pPr>
        <w:tabs>
          <w:tab w:val="left" w:pos="2052"/>
        </w:tabs>
        <w:spacing w:after="0" w:line="240" w:lineRule="auto"/>
        <w:ind w:right="-278"/>
        <w:rPr>
          <w:rFonts w:ascii="Times New Roman" w:hAnsi="Times New Roman" w:cs="Times New Roman"/>
          <w:sz w:val="26"/>
          <w:szCs w:val="26"/>
        </w:rPr>
      </w:pPr>
      <w:r w:rsidRPr="001233D0">
        <w:rPr>
          <w:rFonts w:ascii="Times New Roman" w:hAnsi="Times New Roman" w:cs="Times New Roman"/>
          <w:sz w:val="26"/>
          <w:szCs w:val="26"/>
        </w:rPr>
        <w:t xml:space="preserve">Signature </w:t>
      </w:r>
      <w:r w:rsidR="002774FE">
        <w:rPr>
          <w:rFonts w:ascii="Times New Roman" w:hAnsi="Times New Roman" w:cs="Times New Roman"/>
          <w:sz w:val="26"/>
          <w:szCs w:val="26"/>
        </w:rPr>
        <w:t xml:space="preserve">with </w:t>
      </w:r>
      <w:r w:rsidRPr="001233D0">
        <w:rPr>
          <w:rFonts w:ascii="Times New Roman" w:hAnsi="Times New Roman" w:cs="Times New Roman"/>
          <w:sz w:val="26"/>
          <w:szCs w:val="26"/>
        </w:rPr>
        <w:t xml:space="preserve">name and seal of </w:t>
      </w:r>
    </w:p>
    <w:p w:rsidR="00F6600D" w:rsidRPr="001233D0" w:rsidRDefault="00F6600D" w:rsidP="002774FE">
      <w:pPr>
        <w:tabs>
          <w:tab w:val="left" w:pos="2052"/>
        </w:tabs>
        <w:spacing w:after="0" w:line="240" w:lineRule="auto"/>
        <w:ind w:right="-278"/>
        <w:rPr>
          <w:rFonts w:ascii="Times New Roman" w:hAnsi="Times New Roman" w:cs="Times New Roman"/>
          <w:sz w:val="26"/>
          <w:szCs w:val="26"/>
        </w:rPr>
      </w:pPr>
      <w:r w:rsidRPr="001233D0">
        <w:rPr>
          <w:rFonts w:ascii="Times New Roman" w:hAnsi="Times New Roman" w:cs="Times New Roman"/>
          <w:sz w:val="26"/>
          <w:szCs w:val="26"/>
        </w:rPr>
        <w:t>Head of the Department with date:</w:t>
      </w:r>
    </w:p>
    <w:p w:rsidR="00F6600D" w:rsidRPr="001233D0" w:rsidRDefault="00F6600D" w:rsidP="002774FE">
      <w:pPr>
        <w:tabs>
          <w:tab w:val="left" w:pos="2052"/>
        </w:tabs>
        <w:spacing w:after="0" w:line="240" w:lineRule="auto"/>
        <w:ind w:left="567" w:right="-278"/>
        <w:rPr>
          <w:rFonts w:ascii="Times New Roman" w:hAnsi="Times New Roman" w:cs="Times New Roman"/>
          <w:sz w:val="26"/>
          <w:szCs w:val="26"/>
        </w:rPr>
      </w:pPr>
    </w:p>
    <w:p w:rsidR="002774FE" w:rsidRDefault="002774FE" w:rsidP="002774FE">
      <w:pPr>
        <w:tabs>
          <w:tab w:val="left" w:pos="2052"/>
        </w:tabs>
        <w:spacing w:after="0" w:line="240" w:lineRule="auto"/>
        <w:ind w:right="-278"/>
        <w:rPr>
          <w:rFonts w:ascii="Times New Roman" w:hAnsi="Times New Roman" w:cs="Times New Roman"/>
          <w:sz w:val="26"/>
          <w:szCs w:val="26"/>
        </w:rPr>
      </w:pPr>
      <w:r>
        <w:rPr>
          <w:rFonts w:ascii="Times New Roman" w:hAnsi="Times New Roman" w:cs="Times New Roman"/>
          <w:sz w:val="26"/>
          <w:szCs w:val="26"/>
        </w:rPr>
        <w:t>Signature with n</w:t>
      </w:r>
      <w:r w:rsidR="00F6600D" w:rsidRPr="001233D0">
        <w:rPr>
          <w:rFonts w:ascii="Times New Roman" w:hAnsi="Times New Roman" w:cs="Times New Roman"/>
          <w:sz w:val="26"/>
          <w:szCs w:val="26"/>
        </w:rPr>
        <w:t xml:space="preserve">ame, and seal of the </w:t>
      </w:r>
    </w:p>
    <w:p w:rsidR="00F6600D" w:rsidRDefault="00F6600D" w:rsidP="002774FE">
      <w:pPr>
        <w:tabs>
          <w:tab w:val="left" w:pos="2052"/>
        </w:tabs>
        <w:spacing w:after="0" w:line="240" w:lineRule="auto"/>
        <w:ind w:right="-278"/>
        <w:rPr>
          <w:rFonts w:ascii="Times New Roman" w:hAnsi="Times New Roman" w:cs="Times New Roman"/>
          <w:sz w:val="26"/>
          <w:szCs w:val="26"/>
        </w:rPr>
      </w:pPr>
      <w:r w:rsidRPr="001233D0">
        <w:rPr>
          <w:rFonts w:ascii="Times New Roman" w:hAnsi="Times New Roman" w:cs="Times New Roman"/>
          <w:sz w:val="26"/>
          <w:szCs w:val="26"/>
        </w:rPr>
        <w:t>Institutional Authority with date:</w:t>
      </w:r>
    </w:p>
    <w:p w:rsidR="006464AD" w:rsidRDefault="006464AD" w:rsidP="00F6600D">
      <w:pPr>
        <w:tabs>
          <w:tab w:val="left" w:pos="2052"/>
        </w:tabs>
        <w:spacing w:line="240" w:lineRule="auto"/>
        <w:ind w:right="-279"/>
        <w:rPr>
          <w:rFonts w:ascii="Times New Roman" w:hAnsi="Times New Roman" w:cs="Times New Roman"/>
          <w:sz w:val="26"/>
          <w:szCs w:val="26"/>
        </w:rPr>
      </w:pPr>
    </w:p>
    <w:p w:rsidR="006464AD" w:rsidRDefault="006464AD" w:rsidP="006464AD">
      <w:pPr>
        <w:pStyle w:val="ListParagraph"/>
        <w:spacing w:after="0"/>
        <w:ind w:left="0" w:right="-279"/>
        <w:jc w:val="both"/>
        <w:rPr>
          <w:rFonts w:ascii="Times New Roman" w:hAnsi="Times New Roman" w:cs="Times New Roman"/>
          <w:sz w:val="26"/>
          <w:szCs w:val="26"/>
        </w:rPr>
      </w:pPr>
      <w:r>
        <w:rPr>
          <w:rFonts w:ascii="Times New Roman" w:hAnsi="Times New Roman" w:cs="Times New Roman"/>
          <w:sz w:val="26"/>
          <w:szCs w:val="26"/>
        </w:rPr>
        <w:t xml:space="preserve">For use at NRFC ICAR-NBFGR, Lucknow </w:t>
      </w:r>
    </w:p>
    <w:p w:rsidR="006464AD" w:rsidRDefault="006464AD" w:rsidP="006464AD">
      <w:pPr>
        <w:pStyle w:val="ListParagraph"/>
        <w:spacing w:after="0"/>
        <w:ind w:left="0" w:right="-279"/>
        <w:jc w:val="both"/>
        <w:rPr>
          <w:rFonts w:ascii="Times New Roman" w:hAnsi="Times New Roman" w:cs="Times New Roman"/>
          <w:sz w:val="26"/>
          <w:szCs w:val="26"/>
        </w:rPr>
      </w:pPr>
    </w:p>
    <w:p w:rsidR="00263FF7" w:rsidRDefault="00263FF7" w:rsidP="00263FF7">
      <w:pPr>
        <w:spacing w:after="0"/>
        <w:ind w:left="360" w:right="-279"/>
        <w:jc w:val="both"/>
        <w:rPr>
          <w:rFonts w:ascii="Times New Roman" w:hAnsi="Times New Roman" w:cs="Times New Roman"/>
          <w:sz w:val="26"/>
          <w:szCs w:val="26"/>
        </w:rPr>
      </w:pPr>
      <w:r w:rsidRPr="00263FF7">
        <w:rPr>
          <w:rFonts w:ascii="Times New Roman" w:hAnsi="Times New Roman" w:cs="Times New Roman"/>
          <w:sz w:val="26"/>
          <w:szCs w:val="26"/>
        </w:rPr>
        <w:t>This request from _________________________________________________ is</w:t>
      </w:r>
    </w:p>
    <w:p w:rsidR="00263FF7" w:rsidRDefault="00263FF7" w:rsidP="00263FF7">
      <w:pPr>
        <w:pStyle w:val="ListParagraph"/>
        <w:numPr>
          <w:ilvl w:val="0"/>
          <w:numId w:val="15"/>
        </w:numPr>
        <w:spacing w:after="0"/>
        <w:ind w:right="-279"/>
        <w:jc w:val="both"/>
        <w:rPr>
          <w:rFonts w:ascii="Times New Roman" w:hAnsi="Times New Roman" w:cs="Times New Roman"/>
          <w:sz w:val="26"/>
          <w:szCs w:val="26"/>
        </w:rPr>
      </w:pPr>
      <w:r>
        <w:rPr>
          <w:rFonts w:ascii="Times New Roman" w:hAnsi="Times New Roman" w:cs="Times New Roman"/>
          <w:sz w:val="26"/>
          <w:szCs w:val="26"/>
        </w:rPr>
        <w:t xml:space="preserve">National demand and the cell line </w:t>
      </w:r>
      <w:proofErr w:type="gramStart"/>
      <w:r>
        <w:rPr>
          <w:rFonts w:ascii="Times New Roman" w:hAnsi="Times New Roman" w:cs="Times New Roman"/>
          <w:sz w:val="26"/>
          <w:szCs w:val="26"/>
        </w:rPr>
        <w:t>is</w:t>
      </w:r>
      <w:proofErr w:type="gramEnd"/>
      <w:r>
        <w:rPr>
          <w:rFonts w:ascii="Times New Roman" w:hAnsi="Times New Roman" w:cs="Times New Roman"/>
          <w:sz w:val="26"/>
          <w:szCs w:val="26"/>
        </w:rPr>
        <w:t xml:space="preserve"> available for fulfilment.</w:t>
      </w:r>
    </w:p>
    <w:p w:rsidR="00263FF7" w:rsidRPr="00263FF7" w:rsidRDefault="00263FF7" w:rsidP="00263FF7">
      <w:pPr>
        <w:spacing w:after="0"/>
        <w:ind w:left="360" w:right="-279"/>
        <w:jc w:val="both"/>
        <w:rPr>
          <w:rFonts w:ascii="Times New Roman" w:hAnsi="Times New Roman" w:cs="Times New Roman"/>
          <w:sz w:val="26"/>
          <w:szCs w:val="26"/>
        </w:rPr>
      </w:pPr>
      <w:r w:rsidRPr="00263FF7">
        <w:rPr>
          <w:rFonts w:ascii="Times New Roman" w:hAnsi="Times New Roman" w:cs="Times New Roman"/>
          <w:sz w:val="26"/>
          <w:szCs w:val="26"/>
        </w:rPr>
        <w:t>Or</w:t>
      </w:r>
    </w:p>
    <w:p w:rsidR="00263FF7" w:rsidRDefault="00263FF7" w:rsidP="00263FF7">
      <w:pPr>
        <w:pStyle w:val="ListParagraph"/>
        <w:numPr>
          <w:ilvl w:val="0"/>
          <w:numId w:val="15"/>
        </w:numPr>
        <w:spacing w:after="0"/>
        <w:ind w:right="-279"/>
        <w:jc w:val="both"/>
        <w:rPr>
          <w:rFonts w:ascii="Times New Roman" w:hAnsi="Times New Roman" w:cs="Times New Roman"/>
          <w:sz w:val="26"/>
          <w:szCs w:val="26"/>
        </w:rPr>
      </w:pPr>
      <w:r>
        <w:rPr>
          <w:rFonts w:ascii="Times New Roman" w:hAnsi="Times New Roman" w:cs="Times New Roman"/>
          <w:sz w:val="26"/>
          <w:szCs w:val="26"/>
        </w:rPr>
        <w:t>International demand the cell line is available for fulfilment after the approval of NBA or competent authority of collaborative project/Implementing departments</w:t>
      </w:r>
    </w:p>
    <w:p w:rsidR="00263FF7" w:rsidRDefault="00263FF7" w:rsidP="00263FF7">
      <w:pPr>
        <w:pStyle w:val="ListParagraph"/>
        <w:spacing w:after="0"/>
        <w:ind w:right="-279"/>
        <w:jc w:val="both"/>
        <w:rPr>
          <w:rFonts w:ascii="Times New Roman" w:hAnsi="Times New Roman" w:cs="Times New Roman"/>
          <w:sz w:val="26"/>
          <w:szCs w:val="26"/>
        </w:rPr>
      </w:pPr>
    </w:p>
    <w:p w:rsidR="00263FF7" w:rsidRDefault="00263FF7" w:rsidP="00263FF7">
      <w:pPr>
        <w:pStyle w:val="ListParagraph"/>
        <w:spacing w:after="0"/>
        <w:ind w:right="-279"/>
        <w:jc w:val="both"/>
        <w:rPr>
          <w:rFonts w:ascii="Times New Roman" w:hAnsi="Times New Roman" w:cs="Times New Roman"/>
          <w:sz w:val="26"/>
          <w:szCs w:val="26"/>
        </w:rPr>
      </w:pPr>
    </w:p>
    <w:p w:rsidR="00263FF7" w:rsidRDefault="00263FF7" w:rsidP="00263FF7">
      <w:pPr>
        <w:pStyle w:val="ListParagraph"/>
        <w:spacing w:after="0"/>
        <w:ind w:right="-279"/>
        <w:jc w:val="both"/>
        <w:rPr>
          <w:rFonts w:ascii="Times New Roman" w:hAnsi="Times New Roman" w:cs="Times New Roman"/>
          <w:sz w:val="26"/>
          <w:szCs w:val="26"/>
        </w:rPr>
      </w:pPr>
      <w:r>
        <w:rPr>
          <w:rFonts w:ascii="Times New Roman" w:hAnsi="Times New Roman" w:cs="Times New Roman"/>
          <w:sz w:val="26"/>
          <w:szCs w:val="26"/>
        </w:rPr>
        <w:t xml:space="preserve">Signed by                     </w:t>
      </w:r>
    </w:p>
    <w:p w:rsidR="00263FF7" w:rsidRDefault="00263FF7" w:rsidP="00263FF7">
      <w:pPr>
        <w:pStyle w:val="ListParagraph"/>
        <w:spacing w:after="0"/>
        <w:ind w:right="-279"/>
        <w:jc w:val="both"/>
        <w:rPr>
          <w:rFonts w:ascii="Times New Roman" w:hAnsi="Times New Roman" w:cs="Times New Roman"/>
          <w:sz w:val="26"/>
          <w:szCs w:val="26"/>
        </w:rPr>
      </w:pPr>
    </w:p>
    <w:p w:rsidR="00263FF7" w:rsidRDefault="00263FF7" w:rsidP="00263FF7">
      <w:pPr>
        <w:pStyle w:val="ListParagraph"/>
        <w:spacing w:after="0"/>
        <w:ind w:right="-279"/>
        <w:jc w:val="both"/>
        <w:rPr>
          <w:rFonts w:ascii="Times New Roman" w:hAnsi="Times New Roman" w:cs="Times New Roman"/>
          <w:sz w:val="26"/>
          <w:szCs w:val="26"/>
        </w:rPr>
      </w:pPr>
    </w:p>
    <w:p w:rsidR="00263FF7" w:rsidRDefault="00263FF7" w:rsidP="00263FF7">
      <w:pPr>
        <w:pStyle w:val="ListParagraph"/>
        <w:spacing w:after="0"/>
        <w:ind w:right="-279"/>
        <w:jc w:val="both"/>
        <w:rPr>
          <w:rFonts w:ascii="Times New Roman" w:hAnsi="Times New Roman" w:cs="Times New Roman"/>
          <w:sz w:val="26"/>
          <w:szCs w:val="26"/>
        </w:rPr>
      </w:pPr>
      <w:r>
        <w:rPr>
          <w:rFonts w:ascii="Times New Roman" w:hAnsi="Times New Roman" w:cs="Times New Roman"/>
          <w:sz w:val="26"/>
          <w:szCs w:val="26"/>
        </w:rPr>
        <w:t>I/C NRFC</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Director </w:t>
      </w:r>
    </w:p>
    <w:p w:rsidR="00263FF7" w:rsidRDefault="00263FF7" w:rsidP="00263FF7">
      <w:pPr>
        <w:pStyle w:val="ListParagraph"/>
        <w:spacing w:after="0"/>
        <w:ind w:right="-279"/>
        <w:jc w:val="both"/>
        <w:rPr>
          <w:rFonts w:ascii="Times New Roman" w:hAnsi="Times New Roman" w:cs="Times New Roman"/>
          <w:sz w:val="26"/>
          <w:szCs w:val="26"/>
        </w:rPr>
      </w:pPr>
      <w:r>
        <w:rPr>
          <w:rFonts w:ascii="Times New Roman" w:hAnsi="Times New Roman" w:cs="Times New Roman"/>
          <w:sz w:val="26"/>
          <w:szCs w:val="26"/>
        </w:rPr>
        <w:t>ICAR-NBFGR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ICAR-NBFGR, Lucknow</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F6600D" w:rsidRPr="00F6396C" w:rsidRDefault="00263FF7" w:rsidP="00552464">
      <w:pPr>
        <w:pStyle w:val="ListParagraph"/>
        <w:spacing w:after="0"/>
        <w:ind w:right="-279"/>
        <w:jc w:val="both"/>
        <w:rPr>
          <w:rFonts w:cstheme="minorHAnsi"/>
          <w:sz w:val="26"/>
          <w:szCs w:val="26"/>
        </w:rPr>
      </w:pPr>
      <w:r w:rsidRPr="00263FF7">
        <w:rPr>
          <w:rFonts w:ascii="Times New Roman" w:hAnsi="Times New Roman" w:cs="Times New Roman"/>
          <w:sz w:val="26"/>
          <w:szCs w:val="26"/>
        </w:rPr>
        <w:t xml:space="preserve"> </w:t>
      </w:r>
    </w:p>
    <w:p w:rsidR="00F6600D" w:rsidRPr="00F6396C" w:rsidRDefault="00F6600D" w:rsidP="00F6600D">
      <w:pPr>
        <w:ind w:right="-279"/>
        <w:jc w:val="right"/>
        <w:rPr>
          <w:rFonts w:cstheme="minorHAnsi"/>
          <w:sz w:val="26"/>
          <w:szCs w:val="26"/>
        </w:rPr>
      </w:pPr>
    </w:p>
    <w:p w:rsidR="00AB37D7" w:rsidRPr="00354BAC" w:rsidRDefault="00F6600D" w:rsidP="00F6600D">
      <w:pPr>
        <w:pStyle w:val="Style"/>
        <w:shd w:val="clear" w:color="auto" w:fill="FDFFFF"/>
        <w:ind w:right="-46"/>
        <w:jc w:val="center"/>
        <w:rPr>
          <w:rFonts w:ascii="Times New Roman" w:hAnsi="Times New Roman" w:cs="Times New Roman"/>
          <w:b/>
          <w:bCs/>
          <w:sz w:val="28"/>
          <w:szCs w:val="28"/>
          <w:shd w:val="clear" w:color="auto" w:fill="FDFFFF"/>
          <w:lang w:val="en-GB" w:bidi="he-IL"/>
        </w:rPr>
      </w:pPr>
      <w:r w:rsidRPr="00F6396C">
        <w:rPr>
          <w:rFonts w:cstheme="minorHAnsi"/>
          <w:b/>
          <w:bCs/>
          <w:sz w:val="26"/>
          <w:szCs w:val="26"/>
          <w:u w:val="single"/>
        </w:rPr>
        <w:br w:type="page"/>
      </w:r>
      <w:r w:rsidR="00AB37D7" w:rsidRPr="00354BAC">
        <w:rPr>
          <w:rFonts w:ascii="Times New Roman" w:hAnsi="Times New Roman" w:cs="Times New Roman"/>
          <w:b/>
          <w:bCs/>
          <w:sz w:val="28"/>
          <w:szCs w:val="28"/>
          <w:shd w:val="clear" w:color="auto" w:fill="FDFFFF"/>
          <w:lang w:val="en-GB" w:bidi="he-IL"/>
        </w:rPr>
        <w:lastRenderedPageBreak/>
        <w:t xml:space="preserve">Material Transfer Agreement for </w:t>
      </w:r>
      <w:r w:rsidR="00B35FB8" w:rsidRPr="00DE169B">
        <w:rPr>
          <w:rFonts w:ascii="Times New Roman" w:hAnsi="Times New Roman" w:cs="Times New Roman"/>
          <w:b/>
          <w:bCs/>
          <w:sz w:val="28"/>
          <w:szCs w:val="28"/>
          <w:shd w:val="clear" w:color="auto" w:fill="FDFFFF"/>
          <w:lang w:val="en-GB" w:bidi="he-IL"/>
        </w:rPr>
        <w:t xml:space="preserve">Research Use </w:t>
      </w:r>
      <w:r w:rsidR="00B35FB8">
        <w:rPr>
          <w:rFonts w:ascii="Times New Roman" w:hAnsi="Times New Roman" w:cs="Times New Roman"/>
          <w:b/>
          <w:bCs/>
          <w:sz w:val="28"/>
          <w:szCs w:val="28"/>
          <w:shd w:val="clear" w:color="auto" w:fill="FDFFFF"/>
          <w:lang w:val="en-GB" w:bidi="he-IL"/>
        </w:rPr>
        <w:t>(</w:t>
      </w:r>
      <w:r w:rsidR="00AB37D7" w:rsidRPr="00354BAC">
        <w:rPr>
          <w:rFonts w:ascii="Times New Roman" w:hAnsi="Times New Roman" w:cs="Times New Roman"/>
          <w:b/>
          <w:bCs/>
          <w:sz w:val="28"/>
          <w:szCs w:val="28"/>
          <w:shd w:val="clear" w:color="auto" w:fill="FDFFFF"/>
          <w:lang w:val="en-GB" w:bidi="he-IL"/>
        </w:rPr>
        <w:t xml:space="preserve">International </w:t>
      </w:r>
      <w:r w:rsidR="00CF3DBF">
        <w:rPr>
          <w:rFonts w:ascii="Times New Roman" w:hAnsi="Times New Roman" w:cs="Times New Roman"/>
          <w:b/>
          <w:bCs/>
          <w:sz w:val="28"/>
          <w:szCs w:val="28"/>
          <w:shd w:val="clear" w:color="auto" w:fill="FDFFFF"/>
          <w:lang w:val="en-GB" w:bidi="he-IL"/>
        </w:rPr>
        <w:t>Organizations</w:t>
      </w:r>
      <w:r w:rsidR="00B35FB8">
        <w:rPr>
          <w:rFonts w:ascii="Times New Roman" w:hAnsi="Times New Roman" w:cs="Times New Roman"/>
          <w:b/>
          <w:bCs/>
          <w:sz w:val="28"/>
          <w:szCs w:val="28"/>
          <w:shd w:val="clear" w:color="auto" w:fill="FDFFFF"/>
          <w:lang w:val="en-GB" w:bidi="he-IL"/>
        </w:rPr>
        <w:t xml:space="preserve">) </w:t>
      </w:r>
      <w:r w:rsidR="00B35FB8" w:rsidRPr="00DE169B">
        <w:rPr>
          <w:rFonts w:ascii="Times New Roman" w:hAnsi="Times New Roman" w:cs="Times New Roman"/>
          <w:b/>
          <w:bCs/>
          <w:sz w:val="28"/>
          <w:szCs w:val="28"/>
          <w:shd w:val="clear" w:color="auto" w:fill="FDFFFF"/>
          <w:lang w:val="en-GB" w:bidi="he-IL"/>
        </w:rPr>
        <w:t>for Public and Private Entities</w:t>
      </w:r>
    </w:p>
    <w:p w:rsidR="0038218A" w:rsidRDefault="0038218A" w:rsidP="00354BAC">
      <w:pPr>
        <w:pStyle w:val="Style"/>
        <w:shd w:val="clear" w:color="auto" w:fill="FDFFFF"/>
        <w:ind w:right="-46"/>
        <w:rPr>
          <w:rFonts w:ascii="Times New Roman" w:hAnsi="Times New Roman" w:cs="Times New Roman"/>
          <w:shd w:val="clear" w:color="auto" w:fill="FDFFFF"/>
          <w:lang w:val="en-GB" w:bidi="he-IL"/>
        </w:rPr>
      </w:pPr>
    </w:p>
    <w:p w:rsidR="0038218A" w:rsidRDefault="0038218A" w:rsidP="00354BAC">
      <w:pPr>
        <w:pStyle w:val="Style"/>
        <w:shd w:val="clear" w:color="auto" w:fill="FDFFFF"/>
        <w:ind w:right="-46"/>
        <w:rPr>
          <w:rFonts w:ascii="Times New Roman" w:hAnsi="Times New Roman" w:cs="Times New Roman"/>
          <w:shd w:val="clear" w:color="auto" w:fill="FDFFFF"/>
          <w:lang w:val="en-GB" w:bidi="he-IL"/>
        </w:rPr>
      </w:pPr>
    </w:p>
    <w:p w:rsidR="00AB37D7" w:rsidRDefault="00AB37D7" w:rsidP="00354BAC">
      <w:pPr>
        <w:pStyle w:val="Style"/>
        <w:shd w:val="clear" w:color="auto" w:fill="FDFFFF"/>
        <w:spacing w:before="120" w:after="120" w:line="360" w:lineRule="auto"/>
        <w:ind w:right="-46"/>
        <w:rPr>
          <w:rFonts w:ascii="Times New Roman" w:hAnsi="Times New Roman" w:cs="Times New Roman"/>
          <w:b/>
          <w:bCs/>
          <w:shd w:val="clear" w:color="auto" w:fill="FDFFFF"/>
          <w:lang w:val="en-GB" w:bidi="he-IL"/>
        </w:rPr>
      </w:pPr>
      <w:bookmarkStart w:id="0" w:name="_Hlk100048718"/>
      <w:r w:rsidRPr="002B78C7">
        <w:rPr>
          <w:rFonts w:ascii="Times New Roman" w:hAnsi="Times New Roman" w:cs="Times New Roman"/>
          <w:b/>
          <w:bCs/>
          <w:shd w:val="clear" w:color="auto" w:fill="FDFFFF"/>
          <w:lang w:val="en-GB" w:bidi="he-IL"/>
        </w:rPr>
        <w:t xml:space="preserve">PREAMBLE </w:t>
      </w:r>
    </w:p>
    <w:p w:rsidR="00AB37D7" w:rsidRDefault="00AB37D7" w:rsidP="00354BAC">
      <w:pPr>
        <w:pStyle w:val="Style"/>
        <w:shd w:val="clear" w:color="auto" w:fill="FDFFFF"/>
        <w:spacing w:before="120" w:after="120" w:line="360" w:lineRule="auto"/>
        <w:ind w:right="-46"/>
        <w:jc w:val="both"/>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Being signatory to the Convention on Biological Diversity, 1993</w:t>
      </w:r>
      <w:r w:rsidRPr="00155393">
        <w:rPr>
          <w:rFonts w:ascii="Times New Roman" w:hAnsi="Times New Roman" w:cs="Times New Roman"/>
          <w:shd w:val="clear" w:color="auto" w:fill="FDFFFF"/>
          <w:vertAlign w:val="superscript"/>
          <w:lang w:val="en-GB" w:bidi="he-IL"/>
        </w:rPr>
        <w:t>1</w:t>
      </w:r>
      <w:r w:rsidRPr="0038218A">
        <w:rPr>
          <w:rFonts w:ascii="Times New Roman" w:hAnsi="Times New Roman" w:cs="Times New Roman"/>
          <w:shd w:val="clear" w:color="auto" w:fill="FDFFFF"/>
          <w:lang w:val="en-GB" w:bidi="he-IL"/>
        </w:rPr>
        <w:t xml:space="preserve"> (CBD), the Government of India enacted the Biological Diversity Act, 2002</w:t>
      </w:r>
      <w:r w:rsidRPr="002B78C7">
        <w:rPr>
          <w:rFonts w:ascii="Times New Roman" w:hAnsi="Times New Roman" w:cs="Times New Roman"/>
          <w:shd w:val="clear" w:color="auto" w:fill="FDFFFF"/>
          <w:vertAlign w:val="superscript"/>
          <w:lang w:val="en-GB" w:bidi="he-IL"/>
        </w:rPr>
        <w:t>2</w:t>
      </w:r>
      <w:r w:rsidRPr="0038218A">
        <w:rPr>
          <w:rFonts w:ascii="Times New Roman" w:hAnsi="Times New Roman" w:cs="Times New Roman"/>
          <w:shd w:val="clear" w:color="auto" w:fill="FDFFFF"/>
          <w:lang w:val="en-GB" w:bidi="he-IL"/>
        </w:rPr>
        <w:t xml:space="preserve"> (BOA) hereinafter referred to as BOA. 2002 and notified the Biological Diversity Rules, 2004. Access to genetic resources from India is now regulated by BOA, 2002. Reiterating the fact that genetic resources (hereinafter referred to as GR) are the essential raw material for all genetic improvement programmes and facilitating their exchange would promote their use in developing better diversity aimed at ensuring food and nutrition security. </w:t>
      </w:r>
    </w:p>
    <w:p w:rsidR="00AB37D7" w:rsidRDefault="00AB37D7" w:rsidP="00354BAC">
      <w:pPr>
        <w:pStyle w:val="Style"/>
        <w:shd w:val="clear" w:color="auto" w:fill="FDFFFF"/>
        <w:spacing w:before="120" w:after="120" w:line="360" w:lineRule="auto"/>
        <w:ind w:right="-46"/>
        <w:jc w:val="both"/>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The purpose of transfer of GR here is only for research. This MTA shall be executed by Indian Council of Agricultural Research (hereinafter referred to as IC</w:t>
      </w:r>
      <w:r w:rsidR="00DE3B06" w:rsidRPr="0038218A">
        <w:rPr>
          <w:rFonts w:ascii="Times New Roman" w:hAnsi="Times New Roman" w:cs="Times New Roman"/>
          <w:shd w:val="clear" w:color="auto" w:fill="FDFFFF"/>
          <w:lang w:val="en-GB" w:bidi="he-IL"/>
        </w:rPr>
        <w:t xml:space="preserve">AR)/ Department of </w:t>
      </w:r>
      <w:r w:rsidR="0057448D" w:rsidRPr="0038218A">
        <w:rPr>
          <w:rFonts w:ascii="Times New Roman" w:hAnsi="Times New Roman" w:cs="Times New Roman"/>
          <w:shd w:val="clear" w:color="auto" w:fill="FDFFFF"/>
          <w:lang w:val="en-GB" w:bidi="he-IL"/>
        </w:rPr>
        <w:t>Agricultural Research</w:t>
      </w:r>
      <w:r w:rsidRPr="0038218A">
        <w:rPr>
          <w:rFonts w:ascii="Times New Roman" w:hAnsi="Times New Roman" w:cs="Times New Roman"/>
          <w:shd w:val="clear" w:color="auto" w:fill="FDFFFF"/>
          <w:lang w:val="en-GB" w:bidi="he-IL"/>
        </w:rPr>
        <w:t xml:space="preserve"> and Education (DARE), Ministry of Agriculture and Farmers Welfare, Government of India for transfer of GR covered under International Co</w:t>
      </w:r>
      <w:r w:rsidR="00DE3B06" w:rsidRPr="0038218A">
        <w:rPr>
          <w:rFonts w:ascii="Times New Roman" w:hAnsi="Times New Roman" w:cs="Times New Roman"/>
          <w:shd w:val="clear" w:color="auto" w:fill="FDFFFF"/>
          <w:lang w:val="en-GB" w:bidi="he-IL"/>
        </w:rPr>
        <w:t>llaborative Research Programmes</w:t>
      </w:r>
      <w:r w:rsidRPr="0038218A">
        <w:rPr>
          <w:rFonts w:ascii="Times New Roman" w:hAnsi="Times New Roman" w:cs="Times New Roman"/>
          <w:shd w:val="clear" w:color="auto" w:fill="FDFFFF"/>
          <w:lang w:val="en-GB" w:bidi="he-IL"/>
        </w:rPr>
        <w:t xml:space="preserve"> Projects, as per the provisions of Section 5 of BDA, 2002 and its Guidelines notified by</w:t>
      </w:r>
      <w:r w:rsidR="002B78C7">
        <w:rPr>
          <w:rFonts w:ascii="Times New Roman" w:hAnsi="Times New Roman" w:cs="Times New Roman"/>
          <w:shd w:val="clear" w:color="auto" w:fill="FDFFFF"/>
          <w:lang w:val="en-GB" w:bidi="he-IL"/>
        </w:rPr>
        <w:t xml:space="preserve"> </w:t>
      </w:r>
      <w:r w:rsidRPr="0038218A">
        <w:rPr>
          <w:rFonts w:ascii="Times New Roman" w:hAnsi="Times New Roman" w:cs="Times New Roman"/>
          <w:shd w:val="clear" w:color="auto" w:fill="FDFFFF"/>
          <w:lang w:val="en-GB" w:bidi="he-IL"/>
        </w:rPr>
        <w:t>Ministry of Environment, Forest and Cl</w:t>
      </w:r>
      <w:r w:rsidR="002B78C7">
        <w:rPr>
          <w:rFonts w:ascii="Times New Roman" w:hAnsi="Times New Roman" w:cs="Times New Roman"/>
          <w:shd w:val="clear" w:color="auto" w:fill="FDFFFF"/>
          <w:lang w:val="en-GB" w:bidi="he-IL"/>
        </w:rPr>
        <w:t>imate Change (</w:t>
      </w:r>
      <w:proofErr w:type="spellStart"/>
      <w:r w:rsidR="002B78C7">
        <w:rPr>
          <w:rFonts w:ascii="Times New Roman" w:hAnsi="Times New Roman" w:cs="Times New Roman"/>
          <w:shd w:val="clear" w:color="auto" w:fill="FDFFFF"/>
          <w:lang w:val="en-GB" w:bidi="he-IL"/>
        </w:rPr>
        <w:t>MoEFCC</w:t>
      </w:r>
      <w:proofErr w:type="spellEnd"/>
      <w:r w:rsidR="002B78C7">
        <w:rPr>
          <w:rFonts w:ascii="Times New Roman" w:hAnsi="Times New Roman" w:cs="Times New Roman"/>
          <w:shd w:val="clear" w:color="auto" w:fill="FDFFFF"/>
          <w:lang w:val="en-GB" w:bidi="he-IL"/>
        </w:rPr>
        <w:t xml:space="preserve">), </w:t>
      </w:r>
      <w:r w:rsidR="0057448D">
        <w:rPr>
          <w:rFonts w:ascii="Times New Roman" w:hAnsi="Times New Roman" w:cs="Times New Roman"/>
          <w:shd w:val="clear" w:color="auto" w:fill="FDFFFF"/>
          <w:lang w:val="en-GB" w:bidi="he-IL"/>
        </w:rPr>
        <w:t>S.O.1911</w:t>
      </w:r>
      <w:r w:rsidR="0057448D" w:rsidRPr="0038218A">
        <w:rPr>
          <w:rFonts w:ascii="Times New Roman" w:hAnsi="Times New Roman" w:cs="Times New Roman"/>
          <w:shd w:val="clear" w:color="auto" w:fill="FDFFFF"/>
          <w:lang w:val="en-GB" w:bidi="he-IL"/>
        </w:rPr>
        <w:t xml:space="preserve"> (</w:t>
      </w:r>
      <w:r w:rsidRPr="0038218A">
        <w:rPr>
          <w:rFonts w:ascii="Times New Roman" w:hAnsi="Times New Roman" w:cs="Times New Roman"/>
          <w:shd w:val="clear" w:color="auto" w:fill="FDFFFF"/>
          <w:lang w:val="en-GB" w:bidi="he-IL"/>
        </w:rPr>
        <w:t>E)</w:t>
      </w:r>
      <w:r w:rsidRPr="002B78C7">
        <w:rPr>
          <w:rFonts w:ascii="Times New Roman" w:hAnsi="Times New Roman" w:cs="Times New Roman"/>
          <w:shd w:val="clear" w:color="auto" w:fill="FDFFFF"/>
          <w:vertAlign w:val="superscript"/>
          <w:lang w:val="en-GB" w:bidi="he-IL"/>
        </w:rPr>
        <w:t>3</w:t>
      </w:r>
      <w:r w:rsidRPr="0038218A">
        <w:rPr>
          <w:rFonts w:ascii="Times New Roman" w:hAnsi="Times New Roman" w:cs="Times New Roman"/>
          <w:shd w:val="clear" w:color="auto" w:fill="FDFFFF"/>
          <w:lang w:val="en-GB" w:bidi="he-IL"/>
        </w:rPr>
        <w:t xml:space="preserve">. </w:t>
      </w:r>
      <w:bookmarkEnd w:id="0"/>
    </w:p>
    <w:p w:rsidR="00DE3B06" w:rsidRPr="0057448D" w:rsidRDefault="00DE3B06" w:rsidP="00354BAC">
      <w:pPr>
        <w:pStyle w:val="Style"/>
        <w:shd w:val="clear" w:color="auto" w:fill="FDFFFF"/>
        <w:spacing w:before="120" w:after="120" w:line="360" w:lineRule="auto"/>
        <w:ind w:right="-46"/>
        <w:rPr>
          <w:rFonts w:ascii="Times New Roman" w:hAnsi="Times New Roman" w:cs="Times New Roman"/>
          <w:b/>
          <w:bCs/>
          <w:shd w:val="clear" w:color="auto" w:fill="FDFFFF"/>
          <w:lang w:val="en-GB" w:bidi="he-IL"/>
        </w:rPr>
      </w:pPr>
      <w:r w:rsidRPr="0057448D">
        <w:rPr>
          <w:rFonts w:ascii="Times New Roman" w:hAnsi="Times New Roman" w:cs="Times New Roman"/>
          <w:b/>
          <w:bCs/>
          <w:shd w:val="clear" w:color="auto" w:fill="FDFFFF"/>
          <w:lang w:val="en-GB" w:bidi="he-IL"/>
        </w:rPr>
        <w:t xml:space="preserve">MT A agreed </w:t>
      </w:r>
      <w:r w:rsidR="002B78C7" w:rsidRPr="0057448D">
        <w:rPr>
          <w:rFonts w:ascii="Times New Roman" w:hAnsi="Times New Roman" w:cs="Times New Roman"/>
          <w:b/>
          <w:bCs/>
          <w:shd w:val="clear" w:color="auto" w:fill="FDFFFF"/>
          <w:lang w:val="en-GB" w:bidi="he-IL"/>
        </w:rPr>
        <w:t>between</w:t>
      </w:r>
    </w:p>
    <w:p w:rsidR="00DE3B06" w:rsidRPr="0038218A" w:rsidRDefault="00354BAC" w:rsidP="00354BAC">
      <w:pPr>
        <w:pStyle w:val="Style"/>
        <w:shd w:val="clear" w:color="auto" w:fill="FDFFFF"/>
        <w:spacing w:before="120" w:after="120" w:line="360" w:lineRule="auto"/>
        <w:ind w:right="-46"/>
        <w:jc w:val="both"/>
        <w:rPr>
          <w:rFonts w:ascii="Times New Roman" w:hAnsi="Times New Roman" w:cs="Times New Roman"/>
          <w:shd w:val="clear" w:color="auto" w:fill="FDFFFF"/>
          <w:lang w:val="en-GB" w:bidi="he-IL"/>
        </w:rPr>
      </w:pPr>
      <w:r>
        <w:rPr>
          <w:rFonts w:ascii="Times New Roman" w:hAnsi="Times New Roman" w:cs="Times New Roman"/>
          <w:shd w:val="clear" w:color="auto" w:fill="FDFFFF"/>
          <w:lang w:val="en-GB" w:bidi="he-IL"/>
        </w:rPr>
        <w:t xml:space="preserve">Head of the </w:t>
      </w:r>
      <w:r w:rsidR="0057448D">
        <w:rPr>
          <w:rFonts w:ascii="Times New Roman" w:hAnsi="Times New Roman" w:cs="Times New Roman"/>
          <w:shd w:val="clear" w:color="auto" w:fill="FDFFFF"/>
          <w:lang w:val="en-GB" w:bidi="he-IL"/>
        </w:rPr>
        <w:t xml:space="preserve">Institute with address that is </w:t>
      </w:r>
      <w:r w:rsidR="0057448D">
        <w:rPr>
          <w:rFonts w:ascii="Times New Roman" w:hAnsi="Times New Roman" w:cs="Times New Roman"/>
          <w:b/>
          <w:bCs/>
          <w:shd w:val="clear" w:color="auto" w:fill="FDFFFF"/>
          <w:lang w:val="en-GB" w:bidi="he-IL"/>
        </w:rPr>
        <w:t>Director, ICAR-</w:t>
      </w:r>
      <w:r w:rsidRPr="0057448D">
        <w:rPr>
          <w:rFonts w:ascii="Times New Roman" w:hAnsi="Times New Roman" w:cs="Times New Roman"/>
          <w:b/>
          <w:bCs/>
          <w:shd w:val="clear" w:color="auto" w:fill="FDFFFF"/>
          <w:lang w:val="en-GB" w:bidi="he-IL"/>
        </w:rPr>
        <w:t>N</w:t>
      </w:r>
      <w:r w:rsidR="0057448D" w:rsidRPr="0057448D">
        <w:rPr>
          <w:rFonts w:ascii="Times New Roman" w:hAnsi="Times New Roman" w:cs="Times New Roman"/>
          <w:b/>
          <w:bCs/>
          <w:shd w:val="clear" w:color="auto" w:fill="FDFFFF"/>
          <w:lang w:val="en-GB" w:bidi="he-IL"/>
        </w:rPr>
        <w:t xml:space="preserve">ational Bureau of </w:t>
      </w:r>
      <w:r w:rsidRPr="0057448D">
        <w:rPr>
          <w:rFonts w:ascii="Times New Roman" w:hAnsi="Times New Roman" w:cs="Times New Roman"/>
          <w:b/>
          <w:bCs/>
          <w:shd w:val="clear" w:color="auto" w:fill="FDFFFF"/>
          <w:lang w:val="en-GB" w:bidi="he-IL"/>
        </w:rPr>
        <w:t>F</w:t>
      </w:r>
      <w:r w:rsidR="0057448D" w:rsidRPr="0057448D">
        <w:rPr>
          <w:rFonts w:ascii="Times New Roman" w:hAnsi="Times New Roman" w:cs="Times New Roman"/>
          <w:b/>
          <w:bCs/>
          <w:shd w:val="clear" w:color="auto" w:fill="FDFFFF"/>
          <w:lang w:val="en-GB" w:bidi="he-IL"/>
        </w:rPr>
        <w:t xml:space="preserve">ish </w:t>
      </w:r>
      <w:r w:rsidRPr="0057448D">
        <w:rPr>
          <w:rFonts w:ascii="Times New Roman" w:hAnsi="Times New Roman" w:cs="Times New Roman"/>
          <w:b/>
          <w:bCs/>
          <w:shd w:val="clear" w:color="auto" w:fill="FDFFFF"/>
          <w:lang w:val="en-GB" w:bidi="he-IL"/>
        </w:rPr>
        <w:t>G</w:t>
      </w:r>
      <w:r w:rsidR="0057448D" w:rsidRPr="0057448D">
        <w:rPr>
          <w:rFonts w:ascii="Times New Roman" w:hAnsi="Times New Roman" w:cs="Times New Roman"/>
          <w:b/>
          <w:bCs/>
          <w:shd w:val="clear" w:color="auto" w:fill="FDFFFF"/>
          <w:lang w:val="en-GB" w:bidi="he-IL"/>
        </w:rPr>
        <w:t xml:space="preserve">enetic </w:t>
      </w:r>
      <w:r w:rsidRPr="0057448D">
        <w:rPr>
          <w:rFonts w:ascii="Times New Roman" w:hAnsi="Times New Roman" w:cs="Times New Roman"/>
          <w:b/>
          <w:bCs/>
          <w:shd w:val="clear" w:color="auto" w:fill="FDFFFF"/>
          <w:lang w:val="en-GB" w:bidi="he-IL"/>
        </w:rPr>
        <w:t>R</w:t>
      </w:r>
      <w:r w:rsidR="0057448D" w:rsidRPr="0057448D">
        <w:rPr>
          <w:rFonts w:ascii="Times New Roman" w:hAnsi="Times New Roman" w:cs="Times New Roman"/>
          <w:b/>
          <w:bCs/>
          <w:shd w:val="clear" w:color="auto" w:fill="FDFFFF"/>
          <w:lang w:val="en-GB" w:bidi="he-IL"/>
        </w:rPr>
        <w:t>esources</w:t>
      </w:r>
      <w:r w:rsidRPr="0057448D">
        <w:rPr>
          <w:rFonts w:ascii="Times New Roman" w:hAnsi="Times New Roman" w:cs="Times New Roman"/>
          <w:b/>
          <w:bCs/>
          <w:shd w:val="clear" w:color="auto" w:fill="FDFFFF"/>
          <w:lang w:val="en-GB" w:bidi="he-IL"/>
        </w:rPr>
        <w:t xml:space="preserve">, </w:t>
      </w:r>
      <w:r w:rsidR="0057448D" w:rsidRPr="0057448D">
        <w:rPr>
          <w:rFonts w:ascii="Times New Roman" w:hAnsi="Times New Roman" w:cs="Times New Roman"/>
          <w:b/>
          <w:bCs/>
          <w:shd w:val="clear" w:color="auto" w:fill="FDFFFF"/>
          <w:lang w:val="en-GB" w:bidi="he-IL"/>
        </w:rPr>
        <w:t>Canal Ring Road</w:t>
      </w:r>
      <w:r w:rsidR="00FA1485" w:rsidRPr="0057448D">
        <w:rPr>
          <w:rFonts w:ascii="Times New Roman" w:hAnsi="Times New Roman" w:cs="Times New Roman"/>
          <w:b/>
          <w:bCs/>
          <w:shd w:val="clear" w:color="auto" w:fill="FDFFFF"/>
          <w:lang w:val="en-GB" w:bidi="he-IL"/>
        </w:rPr>
        <w:t>, P.O</w:t>
      </w:r>
      <w:r w:rsidR="0057448D" w:rsidRPr="0057448D">
        <w:rPr>
          <w:rFonts w:ascii="Times New Roman" w:hAnsi="Times New Roman" w:cs="Times New Roman"/>
          <w:b/>
          <w:bCs/>
          <w:shd w:val="clear" w:color="auto" w:fill="FDFFFF"/>
          <w:lang w:val="en-GB" w:bidi="he-IL"/>
        </w:rPr>
        <w:t xml:space="preserve">.: </w:t>
      </w:r>
      <w:proofErr w:type="spellStart"/>
      <w:r w:rsidR="0057448D" w:rsidRPr="0057448D">
        <w:rPr>
          <w:rFonts w:ascii="Times New Roman" w:hAnsi="Times New Roman" w:cs="Times New Roman"/>
          <w:b/>
          <w:bCs/>
          <w:shd w:val="clear" w:color="auto" w:fill="FDFFFF"/>
          <w:lang w:val="en-GB" w:bidi="he-IL"/>
        </w:rPr>
        <w:t>Dilkusha</w:t>
      </w:r>
      <w:proofErr w:type="spellEnd"/>
      <w:r w:rsidR="0057448D" w:rsidRPr="0057448D">
        <w:rPr>
          <w:rFonts w:ascii="Times New Roman" w:hAnsi="Times New Roman" w:cs="Times New Roman"/>
          <w:b/>
          <w:bCs/>
          <w:shd w:val="clear" w:color="auto" w:fill="FDFFFF"/>
          <w:lang w:val="en-GB" w:bidi="he-IL"/>
        </w:rPr>
        <w:t xml:space="preserve">, Near </w:t>
      </w:r>
      <w:proofErr w:type="spellStart"/>
      <w:r w:rsidR="0057448D" w:rsidRPr="0057448D">
        <w:rPr>
          <w:rFonts w:ascii="Times New Roman" w:hAnsi="Times New Roman" w:cs="Times New Roman"/>
          <w:b/>
          <w:bCs/>
          <w:shd w:val="clear" w:color="auto" w:fill="FDFFFF"/>
          <w:lang w:val="en-GB" w:bidi="he-IL"/>
        </w:rPr>
        <w:t>Telibagh</w:t>
      </w:r>
      <w:proofErr w:type="spellEnd"/>
      <w:r w:rsidR="0057448D" w:rsidRPr="0057448D">
        <w:rPr>
          <w:rFonts w:ascii="Times New Roman" w:hAnsi="Times New Roman" w:cs="Times New Roman"/>
          <w:b/>
          <w:bCs/>
          <w:shd w:val="clear" w:color="auto" w:fill="FDFFFF"/>
          <w:lang w:val="en-GB" w:bidi="he-IL"/>
        </w:rPr>
        <w:t xml:space="preserve">, </w:t>
      </w:r>
      <w:r w:rsidRPr="0057448D">
        <w:rPr>
          <w:rFonts w:ascii="Times New Roman" w:hAnsi="Times New Roman" w:cs="Times New Roman"/>
          <w:b/>
          <w:bCs/>
          <w:shd w:val="clear" w:color="auto" w:fill="FDFFFF"/>
          <w:lang w:val="en-GB" w:bidi="he-IL"/>
        </w:rPr>
        <w:t>Luknow</w:t>
      </w:r>
      <w:r w:rsidR="0057448D" w:rsidRPr="0057448D">
        <w:rPr>
          <w:rFonts w:ascii="Times New Roman" w:hAnsi="Times New Roman" w:cs="Times New Roman"/>
          <w:b/>
          <w:bCs/>
          <w:shd w:val="clear" w:color="auto" w:fill="FDFFFF"/>
          <w:lang w:val="en-GB" w:bidi="he-IL"/>
        </w:rPr>
        <w:t>-226002 Uttar Pradesh, India</w:t>
      </w:r>
      <w:r>
        <w:rPr>
          <w:rFonts w:ascii="Times New Roman" w:hAnsi="Times New Roman" w:cs="Times New Roman"/>
          <w:shd w:val="clear" w:color="auto" w:fill="FDFFFF"/>
          <w:lang w:val="en-GB" w:bidi="he-IL"/>
        </w:rPr>
        <w:t xml:space="preserve">), </w:t>
      </w:r>
      <w:r w:rsidR="00F628AB" w:rsidRPr="004F7B69">
        <w:rPr>
          <w:rFonts w:ascii="Times New Roman" w:hAnsi="Times New Roman" w:cs="Times New Roman"/>
          <w:shd w:val="clear" w:color="auto" w:fill="FDFFFF"/>
          <w:lang w:val="en-GB" w:bidi="he-IL"/>
        </w:rPr>
        <w:t xml:space="preserve">a constituent of </w:t>
      </w:r>
      <w:r w:rsidR="00F628AB" w:rsidRPr="0057448D">
        <w:rPr>
          <w:rFonts w:ascii="Times New Roman" w:hAnsi="Times New Roman" w:cs="Times New Roman"/>
          <w:b/>
          <w:bCs/>
          <w:shd w:val="clear" w:color="auto" w:fill="FDFFFF"/>
          <w:lang w:val="en-GB" w:bidi="he-IL"/>
        </w:rPr>
        <w:t>ICAR, Krishi Bhawan, New Delhi-110001</w:t>
      </w:r>
      <w:r w:rsidR="00F628AB" w:rsidRPr="004F7B69">
        <w:rPr>
          <w:rFonts w:ascii="Times New Roman" w:hAnsi="Times New Roman" w:cs="Times New Roman"/>
          <w:shd w:val="clear" w:color="auto" w:fill="FDFFFF"/>
          <w:lang w:val="en-GB" w:bidi="he-IL"/>
        </w:rPr>
        <w:t>, a</w:t>
      </w:r>
      <w:r w:rsidR="00F628AB">
        <w:rPr>
          <w:rFonts w:ascii="Times New Roman" w:hAnsi="Times New Roman" w:cs="Times New Roman"/>
          <w:shd w:val="clear" w:color="auto" w:fill="FDFFFF"/>
          <w:lang w:val="en-GB" w:bidi="he-IL"/>
        </w:rPr>
        <w:t xml:space="preserve"> s</w:t>
      </w:r>
      <w:r w:rsidR="00F628AB" w:rsidRPr="004F7B69">
        <w:rPr>
          <w:rFonts w:ascii="Times New Roman" w:hAnsi="Times New Roman" w:cs="Times New Roman"/>
          <w:shd w:val="clear" w:color="auto" w:fill="FDFFFF"/>
          <w:lang w:val="en-GB" w:bidi="he-IL"/>
        </w:rPr>
        <w:t xml:space="preserve">ociety registered under the Societies Registration Act (Act XX1 of 1860) which shall include its successors or assignees) being the </w:t>
      </w:r>
      <w:r w:rsidR="00F628AB" w:rsidRPr="00F628AB">
        <w:rPr>
          <w:rFonts w:ascii="Times New Roman" w:hAnsi="Times New Roman" w:cs="Times New Roman"/>
          <w:b/>
          <w:bCs/>
          <w:shd w:val="clear" w:color="auto" w:fill="FDFFFF"/>
          <w:lang w:val="en-GB" w:bidi="he-IL"/>
        </w:rPr>
        <w:t>First Party</w:t>
      </w:r>
      <w:r w:rsidR="00F628AB" w:rsidRPr="004F7B69">
        <w:rPr>
          <w:rFonts w:ascii="Times New Roman" w:hAnsi="Times New Roman" w:cs="Times New Roman"/>
          <w:shd w:val="clear" w:color="auto" w:fill="FDFFFF"/>
          <w:lang w:val="en-GB" w:bidi="he-IL"/>
        </w:rPr>
        <w:t xml:space="preserve"> and hereafter referred as (Provider of the Material)</w:t>
      </w:r>
      <w:r w:rsidR="00F628AB">
        <w:rPr>
          <w:rFonts w:ascii="Times New Roman" w:hAnsi="Times New Roman" w:cs="Times New Roman"/>
          <w:shd w:val="clear" w:color="auto" w:fill="FDFFFF"/>
          <w:lang w:val="en-GB" w:bidi="he-IL"/>
        </w:rPr>
        <w:t xml:space="preserve"> </w:t>
      </w:r>
    </w:p>
    <w:p w:rsidR="00DE3B06" w:rsidRPr="0057448D" w:rsidRDefault="00DE3B06" w:rsidP="00354BAC">
      <w:pPr>
        <w:pStyle w:val="Style"/>
        <w:shd w:val="clear" w:color="auto" w:fill="FDFFFF"/>
        <w:spacing w:before="120" w:after="120" w:line="360" w:lineRule="auto"/>
        <w:ind w:right="-46"/>
        <w:rPr>
          <w:rFonts w:ascii="Times New Roman" w:hAnsi="Times New Roman" w:cs="Times New Roman"/>
          <w:b/>
          <w:bCs/>
          <w:shd w:val="clear" w:color="auto" w:fill="FDFFFF"/>
          <w:lang w:val="en-GB" w:bidi="he-IL"/>
        </w:rPr>
      </w:pPr>
      <w:r w:rsidRPr="0057448D">
        <w:rPr>
          <w:rFonts w:ascii="Times New Roman" w:hAnsi="Times New Roman" w:cs="Times New Roman"/>
          <w:b/>
          <w:bCs/>
          <w:shd w:val="clear" w:color="auto" w:fill="FDFFFF"/>
          <w:lang w:val="en-GB" w:bidi="he-IL"/>
        </w:rPr>
        <w:t xml:space="preserve">And </w:t>
      </w:r>
    </w:p>
    <w:p w:rsidR="00DE3B06" w:rsidRPr="0038218A" w:rsidRDefault="007A566F" w:rsidP="00354BAC">
      <w:pPr>
        <w:pStyle w:val="Style"/>
        <w:shd w:val="clear" w:color="auto" w:fill="FDFFFF"/>
        <w:spacing w:before="120" w:after="120" w:line="360" w:lineRule="auto"/>
        <w:ind w:right="-46"/>
        <w:rPr>
          <w:rFonts w:ascii="Times New Roman" w:hAnsi="Times New Roman" w:cs="Times New Roman"/>
          <w:shd w:val="clear" w:color="auto" w:fill="FDFFFF"/>
          <w:lang w:val="en-GB" w:bidi="he-IL"/>
        </w:rPr>
      </w:pPr>
      <w:r>
        <w:rPr>
          <w:rFonts w:ascii="Times New Roman" w:hAnsi="Times New Roman" w:cs="Times New Roman"/>
          <w:shd w:val="clear" w:color="auto" w:fill="FDFFFF"/>
          <w:lang w:val="en-GB" w:bidi="he-IL"/>
        </w:rPr>
        <w:t xml:space="preserve">Head of the </w:t>
      </w:r>
      <w:r w:rsidR="0057448D" w:rsidRPr="00354BAC">
        <w:rPr>
          <w:rFonts w:ascii="Times New Roman" w:hAnsi="Times New Roman" w:cs="Times New Roman"/>
          <w:i/>
          <w:iCs/>
          <w:shd w:val="clear" w:color="auto" w:fill="FDFFFF"/>
          <w:lang w:val="en-GB" w:bidi="he-IL"/>
        </w:rPr>
        <w:t>I</w:t>
      </w:r>
      <w:r w:rsidR="0057448D">
        <w:rPr>
          <w:rFonts w:ascii="Times New Roman" w:hAnsi="Times New Roman" w:cs="Times New Roman"/>
          <w:i/>
          <w:iCs/>
          <w:shd w:val="clear" w:color="auto" w:fill="FDFFFF"/>
          <w:lang w:val="en-GB" w:bidi="he-IL"/>
        </w:rPr>
        <w:t>nstitute with</w:t>
      </w:r>
      <w:r>
        <w:rPr>
          <w:rFonts w:ascii="Times New Roman" w:hAnsi="Times New Roman" w:cs="Times New Roman"/>
          <w:i/>
          <w:iCs/>
          <w:shd w:val="clear" w:color="auto" w:fill="FDFFFF"/>
          <w:lang w:val="en-GB" w:bidi="he-IL"/>
        </w:rPr>
        <w:t xml:space="preserve"> address</w:t>
      </w:r>
      <w:r w:rsidR="0057448D">
        <w:rPr>
          <w:rFonts w:ascii="Times New Roman" w:hAnsi="Times New Roman" w:cs="Times New Roman"/>
          <w:shd w:val="clear" w:color="auto" w:fill="FDFFFF"/>
          <w:lang w:val="en-GB" w:bidi="he-IL"/>
        </w:rPr>
        <w:t>. .............................................................................................. ...........................................................</w:t>
      </w:r>
      <w:r>
        <w:rPr>
          <w:rFonts w:ascii="Times New Roman" w:hAnsi="Times New Roman" w:cs="Times New Roman"/>
          <w:shd w:val="clear" w:color="auto" w:fill="FDFFFF"/>
          <w:lang w:val="en-GB" w:bidi="he-IL"/>
        </w:rPr>
        <w:t xml:space="preserve"> </w:t>
      </w:r>
      <w:r w:rsidR="0057448D">
        <w:rPr>
          <w:rFonts w:ascii="Times New Roman" w:hAnsi="Times New Roman" w:cs="Times New Roman"/>
          <w:shd w:val="clear" w:color="auto" w:fill="FDFFFF"/>
          <w:lang w:val="en-GB" w:bidi="he-IL"/>
        </w:rPr>
        <w:t xml:space="preserve">…………………………………………  </w:t>
      </w:r>
      <w:r w:rsidR="00DE3B06" w:rsidRPr="0038218A">
        <w:rPr>
          <w:rFonts w:ascii="Times New Roman" w:hAnsi="Times New Roman" w:cs="Times New Roman"/>
          <w:shd w:val="clear" w:color="auto" w:fill="FDFFFF"/>
          <w:lang w:val="en-GB" w:bidi="he-IL"/>
        </w:rPr>
        <w:t xml:space="preserve">Being the </w:t>
      </w:r>
      <w:r w:rsidR="00DE3B06" w:rsidRPr="002B78C7">
        <w:rPr>
          <w:rFonts w:ascii="Times New Roman" w:hAnsi="Times New Roman" w:cs="Times New Roman"/>
          <w:b/>
          <w:bCs/>
          <w:shd w:val="clear" w:color="auto" w:fill="FDFFFF"/>
          <w:lang w:val="en-GB" w:bidi="he-IL"/>
        </w:rPr>
        <w:t>Second Party</w:t>
      </w:r>
      <w:r w:rsidR="00DE3B06" w:rsidRPr="0038218A">
        <w:rPr>
          <w:rFonts w:ascii="Times New Roman" w:hAnsi="Times New Roman" w:cs="Times New Roman"/>
          <w:shd w:val="clear" w:color="auto" w:fill="FDFFFF"/>
          <w:lang w:val="en-GB" w:bidi="he-IL"/>
        </w:rPr>
        <w:t xml:space="preserve"> (Recipient of the Material) </w:t>
      </w:r>
    </w:p>
    <w:p w:rsidR="007A566F" w:rsidRDefault="00DE3B06" w:rsidP="00354BAC">
      <w:pPr>
        <w:pStyle w:val="Style"/>
        <w:shd w:val="clear" w:color="auto" w:fill="FDFFFF"/>
        <w:spacing w:before="120" w:after="120" w:line="360" w:lineRule="auto"/>
        <w:ind w:right="-46"/>
        <w:rPr>
          <w:rFonts w:ascii="Times New Roman" w:hAnsi="Times New Roman" w:cs="Times New Roman"/>
          <w:b/>
          <w:bCs/>
          <w:shd w:val="clear" w:color="auto" w:fill="FDFFFF"/>
          <w:lang w:val="en-GB" w:bidi="he-IL"/>
        </w:rPr>
      </w:pPr>
      <w:r w:rsidRPr="0057448D">
        <w:rPr>
          <w:rFonts w:ascii="Times New Roman" w:hAnsi="Times New Roman" w:cs="Times New Roman"/>
          <w:b/>
          <w:bCs/>
          <w:shd w:val="clear" w:color="auto" w:fill="FDFFFF"/>
          <w:lang w:val="en-GB" w:bidi="he-IL"/>
        </w:rPr>
        <w:t>Description of the material</w:t>
      </w:r>
      <w:r w:rsidR="0057448D" w:rsidRPr="0057448D">
        <w:rPr>
          <w:rFonts w:ascii="Times New Roman" w:hAnsi="Times New Roman" w:cs="Times New Roman"/>
          <w:b/>
          <w:bCs/>
          <w:shd w:val="clear" w:color="auto" w:fill="FDFFFF"/>
          <w:lang w:val="en-GB" w:bidi="he-IL"/>
        </w:rPr>
        <w:t xml:space="preserve"> </w:t>
      </w:r>
      <w:r w:rsidR="00354BAC" w:rsidRPr="0057448D">
        <w:rPr>
          <w:rFonts w:ascii="Times New Roman" w:hAnsi="Times New Roman" w:cs="Times New Roman"/>
          <w:b/>
          <w:bCs/>
          <w:shd w:val="clear" w:color="auto" w:fill="FDFFFF"/>
          <w:lang w:val="en-GB" w:bidi="he-IL"/>
        </w:rPr>
        <w:t>(As given below)</w:t>
      </w:r>
      <w:r w:rsidRPr="0057448D">
        <w:rPr>
          <w:rFonts w:ascii="Times New Roman" w:hAnsi="Times New Roman" w:cs="Times New Roman"/>
          <w:b/>
          <w:bCs/>
          <w:shd w:val="clear" w:color="auto" w:fill="FDFFFF"/>
          <w:lang w:val="en-GB" w:bidi="he-IL"/>
        </w:rPr>
        <w:t xml:space="preserve">: </w:t>
      </w:r>
    </w:p>
    <w:p w:rsidR="006644E1" w:rsidRPr="0057448D" w:rsidRDefault="006644E1" w:rsidP="00354BAC">
      <w:pPr>
        <w:pStyle w:val="Style"/>
        <w:shd w:val="clear" w:color="auto" w:fill="FDFFFF"/>
        <w:spacing w:before="120" w:after="120" w:line="360" w:lineRule="auto"/>
        <w:ind w:right="-46"/>
        <w:rPr>
          <w:rFonts w:ascii="Times New Roman" w:hAnsi="Times New Roman" w:cs="Times New Roman"/>
          <w:b/>
          <w:bCs/>
          <w:shd w:val="clear" w:color="auto" w:fill="FDFFFF"/>
          <w:lang w:val="en-GB" w:bidi="he-IL"/>
        </w:rPr>
      </w:pPr>
    </w:p>
    <w:tbl>
      <w:tblPr>
        <w:tblStyle w:val="TableGrid"/>
        <w:tblpPr w:leftFromText="180" w:rightFromText="180" w:vertAnchor="text" w:horzAnchor="margin" w:tblpX="74" w:tblpY="198"/>
        <w:tblW w:w="9782" w:type="dxa"/>
        <w:tblLook w:val="04A0" w:firstRow="1" w:lastRow="0" w:firstColumn="1" w:lastColumn="0" w:noHBand="0" w:noVBand="1"/>
      </w:tblPr>
      <w:tblGrid>
        <w:gridCol w:w="979"/>
        <w:gridCol w:w="2084"/>
        <w:gridCol w:w="2007"/>
        <w:gridCol w:w="1417"/>
        <w:gridCol w:w="3295"/>
      </w:tblGrid>
      <w:tr w:rsidR="00354BAC" w:rsidRPr="00240929" w:rsidTr="00AB379D">
        <w:tc>
          <w:tcPr>
            <w:tcW w:w="979" w:type="dxa"/>
          </w:tcPr>
          <w:p w:rsidR="00354BAC" w:rsidRPr="00240929" w:rsidRDefault="00354BAC" w:rsidP="00AB379D">
            <w:pPr>
              <w:ind w:right="-63"/>
              <w:jc w:val="center"/>
              <w:rPr>
                <w:rFonts w:ascii="Garamond" w:hAnsi="Garamond"/>
                <w:b/>
                <w:bCs/>
                <w:sz w:val="26"/>
                <w:szCs w:val="26"/>
              </w:rPr>
            </w:pPr>
            <w:r w:rsidRPr="00240929">
              <w:rPr>
                <w:rFonts w:ascii="Garamond" w:hAnsi="Garamond"/>
                <w:b/>
                <w:bCs/>
                <w:sz w:val="26"/>
                <w:szCs w:val="26"/>
              </w:rPr>
              <w:lastRenderedPageBreak/>
              <w:t>S.</w:t>
            </w:r>
            <w:r w:rsidR="00AB379D">
              <w:rPr>
                <w:rFonts w:ascii="Garamond" w:hAnsi="Garamond"/>
                <w:b/>
                <w:bCs/>
                <w:sz w:val="26"/>
                <w:szCs w:val="26"/>
              </w:rPr>
              <w:t xml:space="preserve"> </w:t>
            </w:r>
            <w:r w:rsidRPr="00240929">
              <w:rPr>
                <w:rFonts w:ascii="Garamond" w:hAnsi="Garamond"/>
                <w:b/>
                <w:bCs/>
                <w:sz w:val="26"/>
                <w:szCs w:val="26"/>
              </w:rPr>
              <w:t>No</w:t>
            </w:r>
            <w:r>
              <w:rPr>
                <w:rFonts w:ascii="Garamond" w:hAnsi="Garamond"/>
                <w:b/>
                <w:bCs/>
                <w:sz w:val="26"/>
                <w:szCs w:val="26"/>
              </w:rPr>
              <w:t>.</w:t>
            </w:r>
          </w:p>
        </w:tc>
        <w:tc>
          <w:tcPr>
            <w:tcW w:w="2084" w:type="dxa"/>
          </w:tcPr>
          <w:p w:rsidR="00354BAC" w:rsidRPr="00240929" w:rsidRDefault="00354BAC" w:rsidP="00AB379D">
            <w:pPr>
              <w:ind w:left="-41" w:right="-63"/>
              <w:jc w:val="center"/>
              <w:rPr>
                <w:rFonts w:ascii="Garamond" w:hAnsi="Garamond"/>
                <w:b/>
                <w:bCs/>
                <w:sz w:val="26"/>
                <w:szCs w:val="26"/>
              </w:rPr>
            </w:pPr>
            <w:r w:rsidRPr="00240929">
              <w:rPr>
                <w:rFonts w:ascii="Garamond" w:hAnsi="Garamond"/>
                <w:b/>
                <w:bCs/>
                <w:sz w:val="26"/>
                <w:szCs w:val="26"/>
              </w:rPr>
              <w:t>Cell line</w:t>
            </w:r>
            <w:r>
              <w:rPr>
                <w:rFonts w:ascii="Garamond" w:hAnsi="Garamond"/>
                <w:b/>
                <w:bCs/>
                <w:sz w:val="26"/>
                <w:szCs w:val="26"/>
              </w:rPr>
              <w:t>(</w:t>
            </w:r>
            <w:r w:rsidRPr="00240929">
              <w:rPr>
                <w:rFonts w:ascii="Garamond" w:hAnsi="Garamond"/>
                <w:b/>
                <w:bCs/>
                <w:sz w:val="26"/>
                <w:szCs w:val="26"/>
              </w:rPr>
              <w:t>s</w:t>
            </w:r>
            <w:r>
              <w:rPr>
                <w:rFonts w:ascii="Garamond" w:hAnsi="Garamond"/>
                <w:b/>
                <w:bCs/>
                <w:sz w:val="26"/>
                <w:szCs w:val="26"/>
              </w:rPr>
              <w:t>) Name</w:t>
            </w:r>
          </w:p>
        </w:tc>
        <w:tc>
          <w:tcPr>
            <w:tcW w:w="2007" w:type="dxa"/>
          </w:tcPr>
          <w:p w:rsidR="00354BAC" w:rsidRPr="00240929" w:rsidRDefault="00354BAC" w:rsidP="00AB379D">
            <w:pPr>
              <w:ind w:left="-83" w:right="-63"/>
              <w:jc w:val="left"/>
              <w:rPr>
                <w:rFonts w:ascii="Garamond" w:hAnsi="Garamond"/>
                <w:b/>
                <w:bCs/>
                <w:sz w:val="26"/>
                <w:szCs w:val="26"/>
              </w:rPr>
            </w:pPr>
            <w:r w:rsidRPr="00240929">
              <w:rPr>
                <w:rFonts w:ascii="Garamond" w:hAnsi="Garamond"/>
                <w:b/>
                <w:bCs/>
                <w:sz w:val="26"/>
                <w:szCs w:val="26"/>
              </w:rPr>
              <w:t xml:space="preserve">NRFC </w:t>
            </w:r>
            <w:r w:rsidR="00C02113">
              <w:rPr>
                <w:rFonts w:ascii="Garamond" w:hAnsi="Garamond"/>
                <w:b/>
                <w:bCs/>
                <w:sz w:val="26"/>
                <w:szCs w:val="26"/>
              </w:rPr>
              <w:t xml:space="preserve">Accession </w:t>
            </w:r>
            <w:r>
              <w:rPr>
                <w:rFonts w:ascii="Garamond" w:hAnsi="Garamond"/>
                <w:b/>
                <w:bCs/>
                <w:sz w:val="26"/>
                <w:szCs w:val="26"/>
              </w:rPr>
              <w:t>Code</w:t>
            </w:r>
            <w:r w:rsidR="00AB379D">
              <w:rPr>
                <w:rFonts w:ascii="Garamond" w:hAnsi="Garamond"/>
                <w:b/>
                <w:bCs/>
                <w:sz w:val="26"/>
                <w:szCs w:val="26"/>
              </w:rPr>
              <w:t>/ Accession No.</w:t>
            </w:r>
          </w:p>
        </w:tc>
        <w:tc>
          <w:tcPr>
            <w:tcW w:w="1417" w:type="dxa"/>
          </w:tcPr>
          <w:p w:rsidR="00354BAC" w:rsidRPr="00240929" w:rsidRDefault="00354BAC" w:rsidP="00AB379D">
            <w:pPr>
              <w:ind w:right="-63"/>
              <w:jc w:val="center"/>
              <w:rPr>
                <w:rFonts w:ascii="Garamond" w:hAnsi="Garamond"/>
                <w:b/>
                <w:bCs/>
                <w:sz w:val="26"/>
                <w:szCs w:val="26"/>
              </w:rPr>
            </w:pPr>
            <w:r w:rsidRPr="00240929">
              <w:rPr>
                <w:rFonts w:ascii="Garamond" w:hAnsi="Garamond"/>
                <w:b/>
                <w:bCs/>
                <w:sz w:val="26"/>
                <w:szCs w:val="26"/>
              </w:rPr>
              <w:t>Quantity</w:t>
            </w:r>
          </w:p>
        </w:tc>
        <w:tc>
          <w:tcPr>
            <w:tcW w:w="3295" w:type="dxa"/>
          </w:tcPr>
          <w:p w:rsidR="00354BAC" w:rsidRPr="00240929" w:rsidRDefault="002F7C1E" w:rsidP="00AB379D">
            <w:pPr>
              <w:ind w:right="-63"/>
              <w:jc w:val="center"/>
              <w:rPr>
                <w:rFonts w:ascii="Garamond" w:hAnsi="Garamond"/>
                <w:b/>
                <w:bCs/>
                <w:sz w:val="26"/>
                <w:szCs w:val="26"/>
              </w:rPr>
            </w:pPr>
            <w:r>
              <w:rPr>
                <w:rFonts w:ascii="Garamond" w:hAnsi="Garamond"/>
                <w:b/>
                <w:bCs/>
                <w:sz w:val="26"/>
                <w:szCs w:val="26"/>
              </w:rPr>
              <w:t>P</w:t>
            </w:r>
            <w:r w:rsidR="00354BAC">
              <w:rPr>
                <w:rFonts w:ascii="Garamond" w:hAnsi="Garamond"/>
                <w:b/>
                <w:bCs/>
                <w:sz w:val="26"/>
                <w:szCs w:val="26"/>
              </w:rPr>
              <w:t>urpose of taking cell line</w:t>
            </w:r>
          </w:p>
        </w:tc>
      </w:tr>
      <w:tr w:rsidR="00354BAC" w:rsidRPr="00240929" w:rsidTr="00AB379D">
        <w:trPr>
          <w:trHeight w:val="245"/>
        </w:trPr>
        <w:tc>
          <w:tcPr>
            <w:tcW w:w="979" w:type="dxa"/>
          </w:tcPr>
          <w:p w:rsidR="00354BAC" w:rsidRPr="00240929" w:rsidRDefault="00354BAC" w:rsidP="00AB379D">
            <w:pPr>
              <w:ind w:right="-63"/>
              <w:jc w:val="center"/>
              <w:rPr>
                <w:rFonts w:ascii="Garamond" w:hAnsi="Garamond"/>
                <w:sz w:val="26"/>
                <w:szCs w:val="26"/>
              </w:rPr>
            </w:pPr>
            <w:r w:rsidRPr="00240929">
              <w:rPr>
                <w:rFonts w:ascii="Garamond" w:hAnsi="Garamond"/>
                <w:sz w:val="26"/>
                <w:szCs w:val="26"/>
              </w:rPr>
              <w:t>1.</w:t>
            </w:r>
          </w:p>
        </w:tc>
        <w:tc>
          <w:tcPr>
            <w:tcW w:w="2084" w:type="dxa"/>
          </w:tcPr>
          <w:p w:rsidR="00354BAC" w:rsidRPr="00240929" w:rsidRDefault="00354BAC" w:rsidP="00AB379D">
            <w:pPr>
              <w:ind w:right="-63"/>
              <w:jc w:val="left"/>
              <w:rPr>
                <w:rFonts w:ascii="Garamond" w:hAnsi="Garamond"/>
                <w:sz w:val="26"/>
                <w:szCs w:val="26"/>
              </w:rPr>
            </w:pPr>
          </w:p>
        </w:tc>
        <w:tc>
          <w:tcPr>
            <w:tcW w:w="2007" w:type="dxa"/>
          </w:tcPr>
          <w:p w:rsidR="00354BAC" w:rsidRPr="00240929" w:rsidRDefault="00354BAC" w:rsidP="00AB379D">
            <w:pPr>
              <w:ind w:right="-63"/>
              <w:jc w:val="left"/>
              <w:rPr>
                <w:rFonts w:ascii="Garamond" w:hAnsi="Garamond"/>
                <w:sz w:val="26"/>
                <w:szCs w:val="26"/>
              </w:rPr>
            </w:pPr>
          </w:p>
        </w:tc>
        <w:tc>
          <w:tcPr>
            <w:tcW w:w="1417" w:type="dxa"/>
          </w:tcPr>
          <w:p w:rsidR="00354BAC" w:rsidRPr="00240929" w:rsidRDefault="00354BAC" w:rsidP="00AB379D">
            <w:pPr>
              <w:ind w:right="-63"/>
              <w:jc w:val="left"/>
              <w:rPr>
                <w:rFonts w:ascii="Garamond" w:hAnsi="Garamond"/>
                <w:sz w:val="26"/>
                <w:szCs w:val="26"/>
              </w:rPr>
            </w:pPr>
          </w:p>
        </w:tc>
        <w:tc>
          <w:tcPr>
            <w:tcW w:w="3295" w:type="dxa"/>
          </w:tcPr>
          <w:p w:rsidR="00354BAC" w:rsidRPr="00240929" w:rsidRDefault="00354BAC" w:rsidP="00AB379D">
            <w:pPr>
              <w:ind w:right="-63"/>
              <w:jc w:val="left"/>
              <w:rPr>
                <w:rFonts w:ascii="Garamond" w:hAnsi="Garamond"/>
                <w:sz w:val="26"/>
                <w:szCs w:val="26"/>
              </w:rPr>
            </w:pPr>
          </w:p>
        </w:tc>
      </w:tr>
      <w:tr w:rsidR="00354BAC" w:rsidRPr="00240929" w:rsidTr="00AB379D">
        <w:trPr>
          <w:trHeight w:val="245"/>
        </w:trPr>
        <w:tc>
          <w:tcPr>
            <w:tcW w:w="979" w:type="dxa"/>
          </w:tcPr>
          <w:p w:rsidR="00354BAC" w:rsidRPr="00240929" w:rsidRDefault="00354BAC" w:rsidP="00AB379D">
            <w:pPr>
              <w:ind w:right="-63"/>
              <w:jc w:val="center"/>
              <w:rPr>
                <w:rFonts w:ascii="Garamond" w:hAnsi="Garamond"/>
                <w:sz w:val="26"/>
                <w:szCs w:val="26"/>
              </w:rPr>
            </w:pPr>
            <w:r>
              <w:rPr>
                <w:rFonts w:ascii="Garamond" w:hAnsi="Garamond"/>
                <w:sz w:val="26"/>
                <w:szCs w:val="26"/>
              </w:rPr>
              <w:t>2.</w:t>
            </w:r>
          </w:p>
        </w:tc>
        <w:tc>
          <w:tcPr>
            <w:tcW w:w="2084" w:type="dxa"/>
          </w:tcPr>
          <w:p w:rsidR="00354BAC" w:rsidRPr="00240929" w:rsidRDefault="00354BAC" w:rsidP="00AB379D">
            <w:pPr>
              <w:ind w:right="-63"/>
              <w:jc w:val="left"/>
              <w:rPr>
                <w:rFonts w:ascii="Garamond" w:hAnsi="Garamond"/>
                <w:sz w:val="26"/>
                <w:szCs w:val="26"/>
              </w:rPr>
            </w:pPr>
          </w:p>
        </w:tc>
        <w:tc>
          <w:tcPr>
            <w:tcW w:w="2007" w:type="dxa"/>
          </w:tcPr>
          <w:p w:rsidR="00354BAC" w:rsidRPr="00240929" w:rsidRDefault="00354BAC" w:rsidP="00AB379D">
            <w:pPr>
              <w:ind w:right="-63"/>
              <w:jc w:val="left"/>
              <w:rPr>
                <w:rFonts w:ascii="Garamond" w:hAnsi="Garamond"/>
                <w:sz w:val="26"/>
                <w:szCs w:val="26"/>
              </w:rPr>
            </w:pPr>
          </w:p>
        </w:tc>
        <w:tc>
          <w:tcPr>
            <w:tcW w:w="1417" w:type="dxa"/>
          </w:tcPr>
          <w:p w:rsidR="00354BAC" w:rsidRPr="00240929" w:rsidRDefault="00354BAC" w:rsidP="00AB379D">
            <w:pPr>
              <w:ind w:right="-63"/>
              <w:jc w:val="left"/>
              <w:rPr>
                <w:rFonts w:ascii="Garamond" w:hAnsi="Garamond"/>
                <w:sz w:val="26"/>
                <w:szCs w:val="26"/>
              </w:rPr>
            </w:pPr>
          </w:p>
        </w:tc>
        <w:tc>
          <w:tcPr>
            <w:tcW w:w="3295" w:type="dxa"/>
          </w:tcPr>
          <w:p w:rsidR="00354BAC" w:rsidRPr="00240929" w:rsidRDefault="00354BAC" w:rsidP="00AB379D">
            <w:pPr>
              <w:ind w:right="-63"/>
              <w:jc w:val="left"/>
              <w:rPr>
                <w:rFonts w:ascii="Garamond" w:hAnsi="Garamond"/>
                <w:sz w:val="26"/>
                <w:szCs w:val="26"/>
              </w:rPr>
            </w:pPr>
          </w:p>
        </w:tc>
      </w:tr>
    </w:tbl>
    <w:p w:rsidR="00AB379D" w:rsidRDefault="00AB379D" w:rsidP="00741793">
      <w:pPr>
        <w:pStyle w:val="Style"/>
        <w:shd w:val="clear" w:color="auto" w:fill="FDFFFF"/>
        <w:spacing w:line="360" w:lineRule="auto"/>
        <w:ind w:right="-45"/>
        <w:rPr>
          <w:rFonts w:ascii="Times New Roman" w:hAnsi="Times New Roman" w:cs="Times New Roman"/>
          <w:shd w:val="clear" w:color="auto" w:fill="FDFFFF"/>
          <w:lang w:val="en-GB" w:bidi="he-IL"/>
        </w:rPr>
      </w:pPr>
    </w:p>
    <w:p w:rsidR="00DE3B06" w:rsidRPr="0038218A" w:rsidRDefault="00DE3B06" w:rsidP="00741793">
      <w:pPr>
        <w:pStyle w:val="Style"/>
        <w:shd w:val="clear" w:color="auto" w:fill="FDFFFF"/>
        <w:spacing w:line="360" w:lineRule="auto"/>
        <w:ind w:right="-45"/>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I/We agree to abide by the following terms of the MTA and certify that:</w:t>
      </w:r>
    </w:p>
    <w:p w:rsidR="00DE3B06" w:rsidRPr="0038218A" w:rsidRDefault="00DE3B06" w:rsidP="00741793">
      <w:pPr>
        <w:pStyle w:val="Style"/>
        <w:numPr>
          <w:ilvl w:val="0"/>
          <w:numId w:val="7"/>
        </w:numPr>
        <w:shd w:val="clear" w:color="auto" w:fill="FDFFFF"/>
        <w:spacing w:line="360" w:lineRule="auto"/>
        <w:ind w:left="851" w:right="-45" w:hanging="491"/>
        <w:jc w:val="both"/>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The germplasm material</w:t>
      </w:r>
      <w:r w:rsidR="007A566F" w:rsidRPr="007A566F">
        <w:rPr>
          <w:rFonts w:ascii="Times New Roman" w:hAnsi="Times New Roman" w:cs="Times New Roman"/>
          <w:shd w:val="clear" w:color="auto" w:fill="FDFFFF"/>
          <w:lang w:val="en-GB" w:bidi="he-IL"/>
        </w:rPr>
        <w:t xml:space="preserve"> </w:t>
      </w:r>
      <w:r w:rsidR="007A566F">
        <w:rPr>
          <w:rFonts w:ascii="Times New Roman" w:hAnsi="Times New Roman" w:cs="Times New Roman"/>
          <w:shd w:val="clear" w:color="auto" w:fill="FDFFFF"/>
          <w:lang w:val="en-GB" w:bidi="he-IL"/>
        </w:rPr>
        <w:t xml:space="preserve">(GR) the cell line/lines, </w:t>
      </w:r>
      <w:r w:rsidR="007A566F" w:rsidRPr="0038218A">
        <w:rPr>
          <w:rFonts w:ascii="Times New Roman" w:hAnsi="Times New Roman" w:cs="Times New Roman"/>
          <w:shd w:val="clear" w:color="auto" w:fill="FDFFFF"/>
          <w:lang w:val="en-GB" w:bidi="he-IL"/>
        </w:rPr>
        <w:t>transferred</w:t>
      </w:r>
      <w:r w:rsidR="007A566F">
        <w:rPr>
          <w:rFonts w:ascii="Times New Roman" w:hAnsi="Times New Roman" w:cs="Times New Roman"/>
          <w:shd w:val="clear" w:color="auto" w:fill="FDFFFF"/>
          <w:lang w:val="en-GB" w:bidi="he-IL"/>
        </w:rPr>
        <w:t xml:space="preserve"> as mentioned </w:t>
      </w:r>
      <w:r w:rsidRPr="0038218A">
        <w:rPr>
          <w:rFonts w:ascii="Times New Roman" w:hAnsi="Times New Roman" w:cs="Times New Roman"/>
          <w:shd w:val="clear" w:color="auto" w:fill="FDFFFF"/>
          <w:lang w:val="en-GB" w:bidi="he-IL"/>
        </w:rPr>
        <w:t xml:space="preserve">herein as above shall be used only for the purpose of research under my/our close supervision and shall not be used for commercial purposes or for profit making whatsoever. The germplasm material accessed shall not be used for chemical, pharmaceutical and or other non-food/feed and industrial uses. </w:t>
      </w:r>
    </w:p>
    <w:p w:rsidR="00DE3B06" w:rsidRPr="0038218A" w:rsidRDefault="00DE3B06" w:rsidP="00741793">
      <w:pPr>
        <w:pStyle w:val="Style"/>
        <w:numPr>
          <w:ilvl w:val="0"/>
          <w:numId w:val="7"/>
        </w:numPr>
        <w:shd w:val="clear" w:color="auto" w:fill="FDFFFF"/>
        <w:spacing w:before="100" w:beforeAutospacing="1" w:line="360" w:lineRule="auto"/>
        <w:ind w:left="851" w:right="-45" w:hanging="491"/>
        <w:jc w:val="both"/>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All information and material supplied by </w:t>
      </w:r>
      <w:r w:rsidR="007A566F">
        <w:rPr>
          <w:rFonts w:ascii="Times New Roman" w:hAnsi="Times New Roman" w:cs="Times New Roman"/>
          <w:shd w:val="clear" w:color="auto" w:fill="FDFFFF"/>
          <w:lang w:val="en-GB" w:bidi="he-IL"/>
        </w:rPr>
        <w:t>First Party</w:t>
      </w:r>
      <w:r w:rsidRPr="0038218A">
        <w:rPr>
          <w:rFonts w:ascii="Times New Roman" w:hAnsi="Times New Roman" w:cs="Times New Roman"/>
          <w:shd w:val="clear" w:color="auto" w:fill="FDFFFF"/>
          <w:lang w:val="en-GB" w:bidi="he-IL"/>
        </w:rPr>
        <w:t xml:space="preserve"> shall be made available to the recipient in confidence. The recipient agrees </w:t>
      </w:r>
      <w:r w:rsidR="007A566F">
        <w:rPr>
          <w:rFonts w:ascii="Times New Roman" w:hAnsi="Times New Roman" w:cs="Times New Roman"/>
          <w:shd w:val="clear" w:color="auto" w:fill="FDFFFF"/>
          <w:lang w:val="en-GB" w:bidi="he-IL"/>
        </w:rPr>
        <w:t>to</w:t>
      </w:r>
      <w:r w:rsidRPr="0038218A">
        <w:rPr>
          <w:rFonts w:ascii="Times New Roman" w:hAnsi="Times New Roman" w:cs="Times New Roman"/>
          <w:shd w:val="clear" w:color="auto" w:fill="FDFFFF"/>
          <w:lang w:val="en-GB" w:bidi="he-IL"/>
        </w:rPr>
        <w:t xml:space="preserve"> maintain the confidential status of the material and the information. </w:t>
      </w:r>
    </w:p>
    <w:p w:rsidR="00DE3B06" w:rsidRPr="0038218A" w:rsidRDefault="00DE3B06" w:rsidP="00741793">
      <w:pPr>
        <w:pStyle w:val="Style"/>
        <w:numPr>
          <w:ilvl w:val="0"/>
          <w:numId w:val="7"/>
        </w:numPr>
        <w:shd w:val="clear" w:color="auto" w:fill="FDFFFF"/>
        <w:spacing w:before="100" w:beforeAutospacing="1" w:line="360" w:lineRule="auto"/>
        <w:ind w:left="851" w:right="-45" w:hanging="491"/>
        <w:jc w:val="both"/>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The Recipient shall not claim </w:t>
      </w:r>
      <w:r w:rsidR="002B78C7">
        <w:rPr>
          <w:rFonts w:ascii="Times New Roman" w:hAnsi="Times New Roman" w:cs="Times New Roman"/>
          <w:shd w:val="clear" w:color="auto" w:fill="FDFFFF"/>
          <w:lang w:val="en-GB" w:bidi="he-IL"/>
        </w:rPr>
        <w:t>an</w:t>
      </w:r>
      <w:r w:rsidRPr="0038218A">
        <w:rPr>
          <w:rFonts w:ascii="Times New Roman" w:hAnsi="Times New Roman" w:cs="Times New Roman"/>
          <w:shd w:val="clear" w:color="auto" w:fill="FDFFFF"/>
          <w:lang w:val="en-GB" w:bidi="he-IL"/>
        </w:rPr>
        <w:t xml:space="preserve">y intellectual property or other rights on the </w:t>
      </w:r>
      <w:r w:rsidRPr="0038218A">
        <w:rPr>
          <w:rFonts w:ascii="Times New Roman" w:hAnsi="Times New Roman" w:cs="Times New Roman"/>
          <w:shd w:val="clear" w:color="auto" w:fill="FDFFFF"/>
          <w:lang w:val="en-GB" w:bidi="he-IL"/>
        </w:rPr>
        <w:br/>
        <w:t>material provided under this ag</w:t>
      </w:r>
      <w:r w:rsidR="002B78C7">
        <w:rPr>
          <w:rFonts w:ascii="Times New Roman" w:hAnsi="Times New Roman" w:cs="Times New Roman"/>
          <w:shd w:val="clear" w:color="auto" w:fill="FDFFFF"/>
          <w:lang w:val="en-GB" w:bidi="he-IL"/>
        </w:rPr>
        <w:t>reement '</w:t>
      </w:r>
      <w:r w:rsidRPr="0038218A">
        <w:rPr>
          <w:rFonts w:ascii="Times New Roman" w:hAnsi="Times New Roman" w:cs="Times New Roman"/>
          <w:shd w:val="clear" w:color="auto" w:fill="FDFFFF"/>
          <w:lang w:val="en-GB" w:bidi="he-IL"/>
        </w:rPr>
        <w:t>in the form received</w:t>
      </w:r>
      <w:r w:rsidR="002B78C7">
        <w:rPr>
          <w:rFonts w:ascii="Times New Roman" w:hAnsi="Times New Roman" w:cs="Times New Roman"/>
          <w:shd w:val="clear" w:color="auto" w:fill="FDFFFF"/>
          <w:lang w:val="en-GB" w:bidi="he-IL"/>
        </w:rPr>
        <w:t>'</w:t>
      </w:r>
      <w:r w:rsidRPr="0038218A">
        <w:rPr>
          <w:rFonts w:ascii="Times New Roman" w:hAnsi="Times New Roman" w:cs="Times New Roman"/>
          <w:shd w:val="clear" w:color="auto" w:fill="FDFFFF"/>
          <w:lang w:val="en-GB" w:bidi="he-IL"/>
        </w:rPr>
        <w:t>.</w:t>
      </w:r>
    </w:p>
    <w:p w:rsidR="00DE3B06" w:rsidRPr="0038218A" w:rsidRDefault="00DE3B06" w:rsidP="00741793">
      <w:pPr>
        <w:pStyle w:val="Style"/>
        <w:numPr>
          <w:ilvl w:val="0"/>
          <w:numId w:val="7"/>
        </w:numPr>
        <w:shd w:val="clear" w:color="auto" w:fill="FDFFFF"/>
        <w:spacing w:before="100" w:beforeAutospacing="1" w:line="360" w:lineRule="auto"/>
        <w:ind w:left="851" w:right="-45" w:hanging="491"/>
        <w:jc w:val="both"/>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Access to GR protected by intellectual and other property rights shall be consistent </w:t>
      </w:r>
      <w:r w:rsidRPr="0038218A">
        <w:rPr>
          <w:rFonts w:ascii="Times New Roman" w:hAnsi="Times New Roman" w:cs="Times New Roman"/>
          <w:shd w:val="clear" w:color="auto" w:fill="FDFFFF"/>
          <w:lang w:val="en-GB" w:bidi="he-IL"/>
        </w:rPr>
        <w:br/>
        <w:t>with the extant national</w:t>
      </w:r>
      <w:r w:rsidR="002B78C7">
        <w:rPr>
          <w:rFonts w:ascii="Times New Roman" w:hAnsi="Times New Roman" w:cs="Times New Roman"/>
          <w:shd w:val="clear" w:color="auto" w:fill="FDFFFF"/>
          <w:lang w:val="en-GB" w:bidi="he-IL"/>
        </w:rPr>
        <w:t xml:space="preserve"> laws</w:t>
      </w:r>
      <w:r w:rsidR="002B78C7" w:rsidRPr="002B78C7">
        <w:rPr>
          <w:rFonts w:ascii="Times New Roman" w:hAnsi="Times New Roman" w:cs="Times New Roman"/>
          <w:shd w:val="clear" w:color="auto" w:fill="FDFFFF"/>
          <w:vertAlign w:val="superscript"/>
          <w:lang w:val="en-GB" w:bidi="he-IL"/>
        </w:rPr>
        <w:t>4</w:t>
      </w:r>
      <w:r w:rsidR="00155393">
        <w:rPr>
          <w:rFonts w:ascii="Times New Roman" w:hAnsi="Times New Roman" w:cs="Times New Roman"/>
          <w:shd w:val="clear" w:color="auto" w:fill="FDFFFF"/>
          <w:vertAlign w:val="superscript"/>
          <w:lang w:val="en-GB" w:bidi="he-IL"/>
        </w:rPr>
        <w:t>,5</w:t>
      </w:r>
      <w:r w:rsidRPr="0038218A">
        <w:rPr>
          <w:rFonts w:ascii="Times New Roman" w:hAnsi="Times New Roman" w:cs="Times New Roman"/>
          <w:shd w:val="clear" w:color="auto" w:fill="FDFFFF"/>
          <w:lang w:val="en-GB" w:bidi="he-IL"/>
        </w:rPr>
        <w:t xml:space="preserve">. </w:t>
      </w:r>
    </w:p>
    <w:p w:rsidR="00DE3B06" w:rsidRDefault="00DE3B06" w:rsidP="00741793">
      <w:pPr>
        <w:pStyle w:val="Style"/>
        <w:numPr>
          <w:ilvl w:val="0"/>
          <w:numId w:val="7"/>
        </w:numPr>
        <w:shd w:val="clear" w:color="auto" w:fill="FDFFFF"/>
        <w:spacing w:before="100" w:beforeAutospacing="1" w:line="360" w:lineRule="auto"/>
        <w:ind w:left="851" w:right="-45" w:hanging="491"/>
        <w:jc w:val="both"/>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The intellectual property protection or benefit sharing in respect of </w:t>
      </w:r>
      <w:r w:rsidR="002B78C7">
        <w:rPr>
          <w:rFonts w:ascii="Times New Roman" w:hAnsi="Times New Roman" w:cs="Times New Roman"/>
          <w:shd w:val="clear" w:color="auto" w:fill="FDFFFF"/>
          <w:lang w:val="en-GB" w:bidi="he-IL"/>
        </w:rPr>
        <w:t xml:space="preserve">derivatives of </w:t>
      </w:r>
      <w:r w:rsidR="002B78C7">
        <w:rPr>
          <w:rFonts w:ascii="Times New Roman" w:hAnsi="Times New Roman" w:cs="Times New Roman"/>
          <w:shd w:val="clear" w:color="auto" w:fill="FDFFFF"/>
          <w:lang w:val="en-GB" w:bidi="he-IL"/>
        </w:rPr>
        <w:br/>
        <w:t>the material(</w:t>
      </w:r>
      <w:r w:rsidRPr="0038218A">
        <w:rPr>
          <w:rFonts w:ascii="Times New Roman" w:hAnsi="Times New Roman" w:cs="Times New Roman"/>
          <w:shd w:val="clear" w:color="auto" w:fill="FDFFFF"/>
          <w:lang w:val="en-GB" w:bidi="he-IL"/>
        </w:rPr>
        <w:t>s) receive</w:t>
      </w:r>
      <w:r w:rsidR="002B78C7">
        <w:rPr>
          <w:rFonts w:ascii="Times New Roman" w:hAnsi="Times New Roman" w:cs="Times New Roman"/>
          <w:shd w:val="clear" w:color="auto" w:fill="FDFFFF"/>
          <w:lang w:val="en-GB" w:bidi="he-IL"/>
        </w:rPr>
        <w:t>d/accessed, wherever applicable,</w:t>
      </w:r>
      <w:r w:rsidRPr="0038218A">
        <w:rPr>
          <w:rFonts w:ascii="Times New Roman" w:hAnsi="Times New Roman" w:cs="Times New Roman"/>
          <w:shd w:val="clear" w:color="auto" w:fill="FDFFFF"/>
          <w:lang w:val="en-GB" w:bidi="he-IL"/>
        </w:rPr>
        <w:t xml:space="preserve"> shall be as per the </w:t>
      </w:r>
      <w:r w:rsidRPr="0038218A">
        <w:rPr>
          <w:rFonts w:ascii="Times New Roman" w:hAnsi="Times New Roman" w:cs="Times New Roman"/>
          <w:shd w:val="clear" w:color="auto" w:fill="FDFFFF"/>
          <w:lang w:val="en-GB" w:bidi="he-IL"/>
        </w:rPr>
        <w:br/>
        <w:t>Biological Diversity Act 2002 and Guidelines on ABS Regulation, 2014</w:t>
      </w:r>
      <w:r w:rsidR="00155393">
        <w:rPr>
          <w:rFonts w:ascii="Times New Roman" w:hAnsi="Times New Roman" w:cs="Times New Roman"/>
          <w:shd w:val="clear" w:color="auto" w:fill="FDFFFF"/>
          <w:vertAlign w:val="superscript"/>
          <w:lang w:val="en-GB" w:bidi="he-IL"/>
        </w:rPr>
        <w:t>4</w:t>
      </w:r>
      <w:r w:rsidRPr="0038218A">
        <w:rPr>
          <w:rFonts w:ascii="Times New Roman" w:hAnsi="Times New Roman" w:cs="Times New Roman"/>
          <w:shd w:val="clear" w:color="auto" w:fill="FDFFFF"/>
          <w:lang w:val="en-GB" w:bidi="he-IL"/>
        </w:rPr>
        <w:t xml:space="preserve">, </w:t>
      </w:r>
    </w:p>
    <w:p w:rsidR="00155393" w:rsidRPr="007A566F" w:rsidRDefault="00155393" w:rsidP="00741793">
      <w:pPr>
        <w:pStyle w:val="Style"/>
        <w:numPr>
          <w:ilvl w:val="0"/>
          <w:numId w:val="7"/>
        </w:numPr>
        <w:shd w:val="clear" w:color="auto" w:fill="FDFFFF"/>
        <w:spacing w:before="100" w:beforeAutospacing="1" w:line="360" w:lineRule="auto"/>
        <w:ind w:left="851" w:right="-45" w:hanging="491"/>
        <w:jc w:val="both"/>
        <w:rPr>
          <w:rFonts w:ascii="Times New Roman" w:hAnsi="Times New Roman" w:cs="Times New Roman"/>
          <w:shd w:val="clear" w:color="auto" w:fill="FDFFFF"/>
          <w:lang w:val="en-GB" w:bidi="he-IL"/>
        </w:rPr>
      </w:pPr>
      <w:r w:rsidRPr="007A566F">
        <w:rPr>
          <w:rFonts w:ascii="Times New Roman" w:hAnsi="Times New Roman" w:cs="Times New Roman"/>
          <w:shd w:val="clear" w:color="auto" w:fill="FDFFFF"/>
          <w:lang w:val="en-GB" w:bidi="he-IL"/>
        </w:rPr>
        <w:t xml:space="preserve">Permission </w:t>
      </w:r>
      <w:r>
        <w:rPr>
          <w:rFonts w:ascii="Times New Roman" w:hAnsi="Times New Roman" w:cs="Times New Roman"/>
          <w:shd w:val="clear" w:color="auto" w:fill="FDFFFF"/>
          <w:lang w:val="en-GB" w:bidi="he-IL"/>
        </w:rPr>
        <w:t xml:space="preserve">shall be sought from Director ICAR-NBFGR, Lucknow </w:t>
      </w:r>
      <w:r w:rsidRPr="007A566F">
        <w:rPr>
          <w:rFonts w:ascii="Times New Roman" w:hAnsi="Times New Roman" w:cs="Times New Roman"/>
          <w:shd w:val="clear" w:color="auto" w:fill="FDFFFF"/>
          <w:lang w:val="en-GB" w:bidi="he-IL"/>
        </w:rPr>
        <w:t>through ICAR/ DARE</w:t>
      </w:r>
      <w:r>
        <w:rPr>
          <w:rFonts w:ascii="Times New Roman" w:hAnsi="Times New Roman" w:cs="Times New Roman"/>
          <w:shd w:val="clear" w:color="auto" w:fill="FDFFFF"/>
          <w:lang w:val="en-GB" w:bidi="he-IL"/>
        </w:rPr>
        <w:t xml:space="preserve"> (First Party)</w:t>
      </w:r>
      <w:r w:rsidRPr="007A566F">
        <w:rPr>
          <w:rFonts w:ascii="Times New Roman" w:hAnsi="Times New Roman" w:cs="Times New Roman"/>
          <w:shd w:val="clear" w:color="auto" w:fill="FDFFFF"/>
          <w:lang w:val="en-GB" w:bidi="he-IL"/>
        </w:rPr>
        <w:t xml:space="preserve">, if the accessed germplasm is intended to be transferred to any third party for commercial utilization. </w:t>
      </w:r>
    </w:p>
    <w:p w:rsidR="00DE3B06" w:rsidRPr="007A566F" w:rsidRDefault="00DE3B06" w:rsidP="00741793">
      <w:pPr>
        <w:pStyle w:val="Style"/>
        <w:numPr>
          <w:ilvl w:val="0"/>
          <w:numId w:val="7"/>
        </w:numPr>
        <w:shd w:val="clear" w:color="auto" w:fill="FDFFFF"/>
        <w:spacing w:before="100" w:beforeAutospacing="1" w:line="360" w:lineRule="auto"/>
        <w:ind w:left="851" w:right="-45" w:hanging="491"/>
        <w:jc w:val="both"/>
        <w:rPr>
          <w:rFonts w:ascii="Times New Roman" w:hAnsi="Times New Roman" w:cs="Times New Roman"/>
          <w:shd w:val="clear" w:color="auto" w:fill="FDFFFF"/>
          <w:lang w:val="en-GB" w:bidi="he-IL"/>
        </w:rPr>
      </w:pPr>
      <w:r w:rsidRPr="007A566F">
        <w:rPr>
          <w:rFonts w:ascii="Times New Roman" w:hAnsi="Times New Roman" w:cs="Times New Roman"/>
          <w:shd w:val="clear" w:color="auto" w:fill="FDFFFF"/>
          <w:lang w:val="en-GB" w:bidi="he-IL"/>
        </w:rPr>
        <w:t>Permission from National Biodiversity Authority (NBA) shall be sought through</w:t>
      </w:r>
      <w:r w:rsidR="002B78C7" w:rsidRPr="007A566F">
        <w:rPr>
          <w:rFonts w:ascii="Times New Roman" w:hAnsi="Times New Roman" w:cs="Times New Roman"/>
          <w:shd w:val="clear" w:color="auto" w:fill="FDFFFF"/>
          <w:lang w:val="en-GB" w:bidi="he-IL"/>
        </w:rPr>
        <w:t xml:space="preserve"> ICAR</w:t>
      </w:r>
      <w:r w:rsidR="00354BAC" w:rsidRPr="007A566F">
        <w:rPr>
          <w:rFonts w:ascii="Times New Roman" w:hAnsi="Times New Roman" w:cs="Times New Roman"/>
          <w:shd w:val="clear" w:color="auto" w:fill="FDFFFF"/>
          <w:lang w:val="en-GB" w:bidi="he-IL"/>
        </w:rPr>
        <w:t>/</w:t>
      </w:r>
      <w:r w:rsidR="002B78C7" w:rsidRPr="007A566F">
        <w:rPr>
          <w:rFonts w:ascii="Times New Roman" w:hAnsi="Times New Roman" w:cs="Times New Roman"/>
          <w:shd w:val="clear" w:color="auto" w:fill="FDFFFF"/>
          <w:lang w:val="en-GB" w:bidi="he-IL"/>
        </w:rPr>
        <w:t xml:space="preserve"> </w:t>
      </w:r>
      <w:r w:rsidRPr="007A566F">
        <w:rPr>
          <w:rFonts w:ascii="Times New Roman" w:hAnsi="Times New Roman" w:cs="Times New Roman"/>
          <w:shd w:val="clear" w:color="auto" w:fill="FDFFFF"/>
          <w:lang w:val="en-GB" w:bidi="he-IL"/>
        </w:rPr>
        <w:t>DARE</w:t>
      </w:r>
      <w:r w:rsidR="007A566F">
        <w:rPr>
          <w:rFonts w:ascii="Times New Roman" w:hAnsi="Times New Roman" w:cs="Times New Roman"/>
          <w:shd w:val="clear" w:color="auto" w:fill="FDFFFF"/>
          <w:lang w:val="en-GB" w:bidi="he-IL"/>
        </w:rPr>
        <w:t xml:space="preserve"> (First Party)</w:t>
      </w:r>
      <w:r w:rsidRPr="007A566F">
        <w:rPr>
          <w:rFonts w:ascii="Times New Roman" w:hAnsi="Times New Roman" w:cs="Times New Roman"/>
          <w:shd w:val="clear" w:color="auto" w:fill="FDFFFF"/>
          <w:lang w:val="en-GB" w:bidi="he-IL"/>
        </w:rPr>
        <w:t xml:space="preserve">, if the accessed germplasm is intended to be transferred to any third party for commercial utilization. </w:t>
      </w:r>
    </w:p>
    <w:p w:rsidR="00DE3B06" w:rsidRPr="007A566F" w:rsidRDefault="00DE3B06" w:rsidP="00741793">
      <w:pPr>
        <w:pStyle w:val="Style"/>
        <w:numPr>
          <w:ilvl w:val="0"/>
          <w:numId w:val="7"/>
        </w:numPr>
        <w:shd w:val="clear" w:color="auto" w:fill="FDFFFF"/>
        <w:spacing w:before="100" w:beforeAutospacing="1" w:line="360" w:lineRule="auto"/>
        <w:ind w:left="851" w:right="-45" w:hanging="491"/>
        <w:jc w:val="both"/>
        <w:rPr>
          <w:rFonts w:ascii="Times New Roman" w:hAnsi="Times New Roman" w:cs="Times New Roman"/>
          <w:shd w:val="clear" w:color="auto" w:fill="FDFFFF"/>
          <w:lang w:val="en-GB" w:bidi="he-IL"/>
        </w:rPr>
      </w:pPr>
      <w:r w:rsidRPr="007A566F">
        <w:rPr>
          <w:rFonts w:ascii="Times New Roman" w:hAnsi="Times New Roman" w:cs="Times New Roman"/>
          <w:shd w:val="clear" w:color="auto" w:fill="FDFFFF"/>
          <w:lang w:val="en-GB" w:bidi="he-IL"/>
        </w:rPr>
        <w:t xml:space="preserve">The recipient also agrees not </w:t>
      </w:r>
      <w:r w:rsidR="002B78C7" w:rsidRPr="007A566F">
        <w:rPr>
          <w:rFonts w:ascii="Times New Roman" w:hAnsi="Times New Roman" w:cs="Times New Roman"/>
          <w:shd w:val="clear" w:color="auto" w:fill="FDFFFF"/>
          <w:lang w:val="en-GB" w:bidi="he-IL"/>
        </w:rPr>
        <w:t>to</w:t>
      </w:r>
      <w:r w:rsidRPr="007A566F">
        <w:rPr>
          <w:rFonts w:ascii="Times New Roman" w:hAnsi="Times New Roman" w:cs="Times New Roman"/>
          <w:shd w:val="clear" w:color="auto" w:fill="FDFFFF"/>
          <w:lang w:val="en-GB" w:bidi="he-IL"/>
        </w:rPr>
        <w:t xml:space="preserve"> claim any intellectual property right over the </w:t>
      </w:r>
      <w:r w:rsidRPr="007A566F">
        <w:rPr>
          <w:rFonts w:ascii="Times New Roman" w:hAnsi="Times New Roman" w:cs="Times New Roman"/>
          <w:shd w:val="clear" w:color="auto" w:fill="FDFFFF"/>
          <w:lang w:val="en-GB" w:bidi="he-IL"/>
        </w:rPr>
        <w:br/>
        <w:t>pr</w:t>
      </w:r>
      <w:r w:rsidR="002B78C7" w:rsidRPr="007A566F">
        <w:rPr>
          <w:rFonts w:ascii="Times New Roman" w:hAnsi="Times New Roman" w:cs="Times New Roman"/>
          <w:shd w:val="clear" w:color="auto" w:fill="FDFFFF"/>
          <w:lang w:val="en-GB" w:bidi="he-IL"/>
        </w:rPr>
        <w:t>oducts derived from the material</w:t>
      </w:r>
      <w:r w:rsidRPr="007A566F">
        <w:rPr>
          <w:rFonts w:ascii="Times New Roman" w:hAnsi="Times New Roman" w:cs="Times New Roman"/>
          <w:shd w:val="clear" w:color="auto" w:fill="FDFFFF"/>
          <w:lang w:val="en-GB" w:bidi="he-IL"/>
        </w:rPr>
        <w:t xml:space="preserve"> received, including its related information and knowledge without prior written approval of the NBA, India</w:t>
      </w:r>
      <w:r w:rsidR="007A566F">
        <w:rPr>
          <w:rFonts w:ascii="Times New Roman" w:hAnsi="Times New Roman" w:cs="Times New Roman"/>
          <w:shd w:val="clear" w:color="auto" w:fill="FDFFFF"/>
          <w:lang w:val="en-GB" w:bidi="he-IL"/>
        </w:rPr>
        <w:t xml:space="preserve"> through ICAR/DARE (First party)</w:t>
      </w:r>
      <w:r w:rsidRPr="007A566F">
        <w:rPr>
          <w:rFonts w:ascii="Times New Roman" w:hAnsi="Times New Roman" w:cs="Times New Roman"/>
          <w:shd w:val="clear" w:color="auto" w:fill="FDFFFF"/>
          <w:lang w:val="en-GB" w:bidi="he-IL"/>
        </w:rPr>
        <w:t xml:space="preserve">. </w:t>
      </w:r>
    </w:p>
    <w:p w:rsidR="006573F0" w:rsidRDefault="00DE3B06" w:rsidP="004C0584">
      <w:pPr>
        <w:pStyle w:val="Style"/>
        <w:numPr>
          <w:ilvl w:val="0"/>
          <w:numId w:val="7"/>
        </w:numPr>
        <w:shd w:val="clear" w:color="auto" w:fill="FDFFFF"/>
        <w:spacing w:before="120" w:after="120" w:line="360" w:lineRule="auto"/>
        <w:ind w:left="851" w:right="-45" w:hanging="491"/>
        <w:jc w:val="both"/>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Commercialization of any product based on this material shall be undertaken with </w:t>
      </w:r>
      <w:r w:rsidRPr="0038218A">
        <w:rPr>
          <w:rFonts w:ascii="Times New Roman" w:hAnsi="Times New Roman" w:cs="Times New Roman"/>
          <w:shd w:val="clear" w:color="auto" w:fill="FDFFFF"/>
          <w:lang w:val="en-GB" w:bidi="he-IL"/>
        </w:rPr>
        <w:br/>
        <w:t xml:space="preserve">the prior approval of National Biodiversity </w:t>
      </w:r>
      <w:r w:rsidR="00B1210E">
        <w:rPr>
          <w:rFonts w:ascii="Times New Roman" w:hAnsi="Times New Roman" w:cs="Times New Roman"/>
          <w:shd w:val="clear" w:color="auto" w:fill="FDFFFF"/>
          <w:lang w:val="en-GB" w:bidi="he-IL"/>
        </w:rPr>
        <w:t>Authority</w:t>
      </w:r>
      <w:r w:rsidR="00B1210E">
        <w:rPr>
          <w:rFonts w:ascii="Times New Roman" w:hAnsi="Times New Roman" w:cs="Times New Roman"/>
          <w:shd w:val="clear" w:color="auto" w:fill="FDFFFF"/>
          <w:vertAlign w:val="superscript"/>
          <w:lang w:val="en-GB" w:bidi="he-IL"/>
        </w:rPr>
        <w:t>6</w:t>
      </w:r>
      <w:r w:rsidR="00B1210E">
        <w:rPr>
          <w:rFonts w:ascii="Times New Roman" w:hAnsi="Times New Roman" w:cs="Times New Roman"/>
          <w:shd w:val="clear" w:color="auto" w:fill="FDFFFF"/>
          <w:lang w:val="en-GB" w:bidi="he-IL"/>
        </w:rPr>
        <w:t xml:space="preserve"> </w:t>
      </w:r>
      <w:r w:rsidRPr="0038218A">
        <w:rPr>
          <w:rFonts w:ascii="Times New Roman" w:hAnsi="Times New Roman" w:cs="Times New Roman"/>
          <w:shd w:val="clear" w:color="auto" w:fill="FDFFFF"/>
          <w:lang w:val="en-GB" w:bidi="he-IL"/>
        </w:rPr>
        <w:t xml:space="preserve">(NBA). Such </w:t>
      </w:r>
      <w:r w:rsidR="00354BAC" w:rsidRPr="0038218A">
        <w:rPr>
          <w:rFonts w:ascii="Times New Roman" w:hAnsi="Times New Roman" w:cs="Times New Roman"/>
          <w:shd w:val="clear" w:color="auto" w:fill="FDFFFF"/>
          <w:lang w:val="en-GB" w:bidi="he-IL"/>
        </w:rPr>
        <w:t>pe</w:t>
      </w:r>
      <w:r w:rsidR="00354BAC">
        <w:rPr>
          <w:rFonts w:ascii="Times New Roman" w:hAnsi="Times New Roman" w:cs="Times New Roman"/>
          <w:shd w:val="clear" w:color="auto" w:fill="FDFFFF"/>
          <w:lang w:val="en-GB" w:bidi="he-IL"/>
        </w:rPr>
        <w:t>rm</w:t>
      </w:r>
      <w:r w:rsidR="00354BAC" w:rsidRPr="0038218A">
        <w:rPr>
          <w:rFonts w:ascii="Times New Roman" w:hAnsi="Times New Roman" w:cs="Times New Roman"/>
          <w:shd w:val="clear" w:color="auto" w:fill="FDFFFF"/>
          <w:lang w:val="en-GB" w:bidi="he-IL"/>
        </w:rPr>
        <w:t>ission</w:t>
      </w:r>
      <w:r w:rsidRPr="0038218A">
        <w:rPr>
          <w:rFonts w:ascii="Times New Roman" w:hAnsi="Times New Roman" w:cs="Times New Roman"/>
          <w:shd w:val="clear" w:color="auto" w:fill="FDFFFF"/>
          <w:lang w:val="en-GB" w:bidi="he-IL"/>
        </w:rPr>
        <w:t xml:space="preserve"> </w:t>
      </w:r>
      <w:r w:rsidRPr="0038218A">
        <w:rPr>
          <w:rFonts w:ascii="Times New Roman" w:hAnsi="Times New Roman" w:cs="Times New Roman"/>
          <w:shd w:val="clear" w:color="auto" w:fill="FDFFFF"/>
          <w:lang w:val="en-GB" w:bidi="he-IL"/>
        </w:rPr>
        <w:br/>
      </w:r>
      <w:r w:rsidRPr="0038218A">
        <w:rPr>
          <w:rFonts w:ascii="Times New Roman" w:hAnsi="Times New Roman" w:cs="Times New Roman"/>
          <w:shd w:val="clear" w:color="auto" w:fill="FDFFFF"/>
          <w:lang w:val="en-GB" w:bidi="he-IL"/>
        </w:rPr>
        <w:lastRenderedPageBreak/>
        <w:t>shall be</w:t>
      </w:r>
      <w:r w:rsidR="00354BAC">
        <w:rPr>
          <w:rFonts w:ascii="Times New Roman" w:hAnsi="Times New Roman" w:cs="Times New Roman"/>
          <w:shd w:val="clear" w:color="auto" w:fill="FDFFFF"/>
          <w:lang w:val="en-GB" w:bidi="he-IL"/>
        </w:rPr>
        <w:t xml:space="preserve"> </w:t>
      </w:r>
      <w:r w:rsidRPr="0038218A">
        <w:rPr>
          <w:rFonts w:ascii="Times New Roman" w:hAnsi="Times New Roman" w:cs="Times New Roman"/>
          <w:shd w:val="clear" w:color="auto" w:fill="FDFFFF"/>
          <w:lang w:val="en-GB" w:bidi="he-IL"/>
        </w:rPr>
        <w:t xml:space="preserve">sought only through </w:t>
      </w:r>
      <w:r w:rsidR="00354BAC">
        <w:rPr>
          <w:rFonts w:ascii="Times New Roman" w:hAnsi="Times New Roman" w:cs="Times New Roman"/>
          <w:shd w:val="clear" w:color="auto" w:fill="FDFFFF"/>
          <w:lang w:val="en-GB" w:bidi="he-IL"/>
        </w:rPr>
        <w:t>I</w:t>
      </w:r>
      <w:r w:rsidRPr="0038218A">
        <w:rPr>
          <w:rFonts w:ascii="Times New Roman" w:hAnsi="Times New Roman" w:cs="Times New Roman"/>
          <w:shd w:val="clear" w:color="auto" w:fill="FDFFFF"/>
          <w:lang w:val="en-GB" w:bidi="he-IL"/>
        </w:rPr>
        <w:t>CAR</w:t>
      </w:r>
      <w:r w:rsidR="0057448D">
        <w:rPr>
          <w:rFonts w:ascii="Times New Roman" w:hAnsi="Times New Roman" w:cs="Times New Roman"/>
          <w:shd w:val="clear" w:color="auto" w:fill="FDFFFF"/>
          <w:lang w:val="en-GB" w:bidi="he-IL"/>
        </w:rPr>
        <w:t xml:space="preserve"> </w:t>
      </w:r>
      <w:r w:rsidR="00B1210E">
        <w:rPr>
          <w:rFonts w:ascii="Times New Roman" w:hAnsi="Times New Roman" w:cs="Times New Roman"/>
          <w:shd w:val="clear" w:color="auto" w:fill="FDFFFF"/>
          <w:lang w:val="en-GB" w:bidi="he-IL"/>
        </w:rPr>
        <w:t>(First Party)</w:t>
      </w:r>
      <w:r w:rsidR="00354BAC">
        <w:rPr>
          <w:rFonts w:ascii="Times New Roman" w:hAnsi="Times New Roman" w:cs="Times New Roman"/>
          <w:shd w:val="clear" w:color="auto" w:fill="FDFFFF"/>
          <w:lang w:val="en-GB" w:bidi="he-IL"/>
        </w:rPr>
        <w:t>/</w:t>
      </w:r>
      <w:r w:rsidR="00B1210E">
        <w:rPr>
          <w:rFonts w:ascii="Times New Roman" w:hAnsi="Times New Roman" w:cs="Times New Roman"/>
          <w:shd w:val="clear" w:color="auto" w:fill="FDFFFF"/>
          <w:lang w:val="en-GB" w:bidi="he-IL"/>
        </w:rPr>
        <w:t xml:space="preserve"> </w:t>
      </w:r>
      <w:r w:rsidRPr="0038218A">
        <w:rPr>
          <w:rFonts w:ascii="Times New Roman" w:hAnsi="Times New Roman" w:cs="Times New Roman"/>
          <w:shd w:val="clear" w:color="auto" w:fill="FDFFFF"/>
          <w:lang w:val="en-GB" w:bidi="he-IL"/>
        </w:rPr>
        <w:t>DARE</w:t>
      </w:r>
      <w:r w:rsidR="00B1210E">
        <w:rPr>
          <w:rFonts w:ascii="Times New Roman" w:hAnsi="Times New Roman" w:cs="Times New Roman"/>
          <w:shd w:val="clear" w:color="auto" w:fill="FDFFFF"/>
          <w:lang w:val="en-GB" w:bidi="he-IL"/>
        </w:rPr>
        <w:t xml:space="preserve"> Government of India. For </w:t>
      </w:r>
      <w:r w:rsidR="00B1210E">
        <w:rPr>
          <w:rFonts w:ascii="Times New Roman" w:hAnsi="Times New Roman" w:cs="Times New Roman"/>
          <w:shd w:val="clear" w:color="auto" w:fill="FDFFFF"/>
          <w:lang w:val="en-GB" w:bidi="he-IL"/>
        </w:rPr>
        <w:br/>
      </w:r>
      <w:r w:rsidRPr="0038218A">
        <w:rPr>
          <w:rFonts w:ascii="Times New Roman" w:hAnsi="Times New Roman" w:cs="Times New Roman"/>
          <w:shd w:val="clear" w:color="auto" w:fill="FDFFFF"/>
          <w:lang w:val="en-GB" w:bidi="he-IL"/>
        </w:rPr>
        <w:t>commercialization, a separate Memorandum of Agreement (</w:t>
      </w:r>
      <w:proofErr w:type="spellStart"/>
      <w:r w:rsidRPr="0038218A">
        <w:rPr>
          <w:rFonts w:ascii="Times New Roman" w:hAnsi="Times New Roman" w:cs="Times New Roman"/>
          <w:shd w:val="clear" w:color="auto" w:fill="FDFFFF"/>
          <w:lang w:val="en-GB" w:bidi="he-IL"/>
        </w:rPr>
        <w:t>MoA</w:t>
      </w:r>
      <w:proofErr w:type="spellEnd"/>
      <w:r w:rsidRPr="0038218A">
        <w:rPr>
          <w:rFonts w:ascii="Times New Roman" w:hAnsi="Times New Roman" w:cs="Times New Roman"/>
          <w:shd w:val="clear" w:color="auto" w:fill="FDFFFF"/>
          <w:lang w:val="en-GB" w:bidi="he-IL"/>
        </w:rPr>
        <w:t xml:space="preserve">) shall have to be </w:t>
      </w:r>
      <w:r w:rsidRPr="0038218A">
        <w:rPr>
          <w:rFonts w:ascii="Times New Roman" w:hAnsi="Times New Roman" w:cs="Times New Roman"/>
          <w:shd w:val="clear" w:color="auto" w:fill="FDFFFF"/>
          <w:lang w:val="en-GB" w:bidi="he-IL"/>
        </w:rPr>
        <w:br/>
        <w:t>entered into with conditions of mutually agreed benefit sharing with the o</w:t>
      </w:r>
      <w:r w:rsidR="00155393">
        <w:rPr>
          <w:rFonts w:ascii="Times New Roman" w:hAnsi="Times New Roman" w:cs="Times New Roman"/>
          <w:shd w:val="clear" w:color="auto" w:fill="FDFFFF"/>
          <w:lang w:val="en-GB" w:bidi="he-IL"/>
        </w:rPr>
        <w:t>wner</w:t>
      </w:r>
      <w:r w:rsidR="007A566F">
        <w:rPr>
          <w:rFonts w:ascii="Times New Roman" w:hAnsi="Times New Roman" w:cs="Times New Roman"/>
          <w:shd w:val="clear" w:color="auto" w:fill="FDFFFF"/>
          <w:lang w:val="en-GB" w:bidi="he-IL"/>
        </w:rPr>
        <w:t xml:space="preserve"> </w:t>
      </w:r>
      <w:r w:rsidR="007A566F">
        <w:rPr>
          <w:rFonts w:ascii="Times New Roman" w:hAnsi="Times New Roman" w:cs="Times New Roman"/>
          <w:shd w:val="clear" w:color="auto" w:fill="FDFFFF"/>
          <w:lang w:val="en-GB" w:bidi="he-IL"/>
        </w:rPr>
        <w:br/>
        <w:t>developer of the material</w:t>
      </w:r>
      <w:r w:rsidRPr="0038218A">
        <w:rPr>
          <w:rFonts w:ascii="Times New Roman" w:hAnsi="Times New Roman" w:cs="Times New Roman"/>
          <w:shd w:val="clear" w:color="auto" w:fill="FDFFFF"/>
          <w:lang w:val="en-GB" w:bidi="he-IL"/>
        </w:rPr>
        <w:t xml:space="preserve"> as per </w:t>
      </w:r>
      <w:r w:rsidR="007A566F">
        <w:rPr>
          <w:rFonts w:ascii="Times New Roman" w:hAnsi="Times New Roman" w:cs="Times New Roman"/>
          <w:shd w:val="clear" w:color="auto" w:fill="FDFFFF"/>
          <w:lang w:val="en-GB" w:bidi="he-IL"/>
        </w:rPr>
        <w:t>I</w:t>
      </w:r>
      <w:r w:rsidRPr="0038218A">
        <w:rPr>
          <w:rFonts w:ascii="Times New Roman" w:hAnsi="Times New Roman" w:cs="Times New Roman"/>
          <w:shd w:val="clear" w:color="auto" w:fill="FDFFFF"/>
          <w:lang w:val="en-GB" w:bidi="he-IL"/>
        </w:rPr>
        <w:t xml:space="preserve">CAR </w:t>
      </w:r>
      <w:r w:rsidR="00155393" w:rsidRPr="00155393">
        <w:rPr>
          <w:rFonts w:ascii="Times New Roman" w:hAnsi="Times New Roman" w:cs="Times New Roman"/>
          <w:shd w:val="clear" w:color="auto" w:fill="FDFFFF"/>
          <w:vertAlign w:val="superscript"/>
          <w:lang w:val="en-GB" w:bidi="he-IL"/>
        </w:rPr>
        <w:t>6</w:t>
      </w:r>
      <w:r w:rsidRPr="0038218A">
        <w:rPr>
          <w:rFonts w:ascii="Times New Roman" w:hAnsi="Times New Roman" w:cs="Times New Roman"/>
          <w:shd w:val="clear" w:color="auto" w:fill="FDFFFF"/>
          <w:lang w:val="en-GB" w:bidi="he-IL"/>
        </w:rPr>
        <w:t xml:space="preserve"> </w:t>
      </w:r>
      <w:r w:rsidR="00B1210E">
        <w:rPr>
          <w:rFonts w:ascii="Times New Roman" w:hAnsi="Times New Roman" w:cs="Times New Roman"/>
          <w:shd w:val="clear" w:color="auto" w:fill="FDFFFF"/>
          <w:lang w:val="en-GB" w:bidi="he-IL"/>
        </w:rPr>
        <w:t>/</w:t>
      </w:r>
      <w:r w:rsidRPr="0038218A">
        <w:rPr>
          <w:rFonts w:ascii="Times New Roman" w:hAnsi="Times New Roman" w:cs="Times New Roman"/>
          <w:shd w:val="clear" w:color="auto" w:fill="FDFFFF"/>
          <w:lang w:val="en-GB" w:bidi="he-IL"/>
        </w:rPr>
        <w:t>NBA Guidelines</w:t>
      </w:r>
      <w:r w:rsidR="00155393" w:rsidRPr="00155393">
        <w:rPr>
          <w:rFonts w:ascii="Times New Roman" w:hAnsi="Times New Roman" w:cs="Times New Roman"/>
          <w:shd w:val="clear" w:color="auto" w:fill="FDFFFF"/>
          <w:vertAlign w:val="superscript"/>
          <w:lang w:val="en-GB" w:bidi="he-IL"/>
        </w:rPr>
        <w:t>7</w:t>
      </w:r>
      <w:r w:rsidR="00155393">
        <w:rPr>
          <w:rFonts w:ascii="Times New Roman" w:hAnsi="Times New Roman" w:cs="Times New Roman"/>
          <w:shd w:val="clear" w:color="auto" w:fill="FDFFFF"/>
          <w:vertAlign w:val="superscript"/>
          <w:lang w:val="en-GB" w:bidi="he-IL"/>
        </w:rPr>
        <w:t>,8</w:t>
      </w:r>
      <w:r w:rsidRPr="0038218A">
        <w:rPr>
          <w:rFonts w:ascii="Times New Roman" w:hAnsi="Times New Roman" w:cs="Times New Roman"/>
          <w:shd w:val="clear" w:color="auto" w:fill="FDFFFF"/>
          <w:lang w:val="en-GB" w:bidi="he-IL"/>
        </w:rPr>
        <w:t xml:space="preserve">. </w:t>
      </w:r>
    </w:p>
    <w:p w:rsidR="006573F0" w:rsidRPr="006573F0" w:rsidRDefault="006573F0" w:rsidP="004C0584">
      <w:pPr>
        <w:pStyle w:val="Style"/>
        <w:numPr>
          <w:ilvl w:val="0"/>
          <w:numId w:val="7"/>
        </w:numPr>
        <w:shd w:val="clear" w:color="auto" w:fill="FDFFFF"/>
        <w:spacing w:before="120" w:after="120" w:line="360" w:lineRule="auto"/>
        <w:ind w:left="851" w:right="-45" w:hanging="491"/>
        <w:jc w:val="both"/>
        <w:rPr>
          <w:rFonts w:ascii="Times New Roman" w:hAnsi="Times New Roman" w:cs="Times New Roman"/>
          <w:shd w:val="clear" w:color="auto" w:fill="FDFFFF"/>
          <w:lang w:val="en-GB" w:bidi="he-IL"/>
        </w:rPr>
      </w:pPr>
      <w:r w:rsidRPr="006573F0">
        <w:rPr>
          <w:rFonts w:ascii="Times New Roman" w:hAnsi="Times New Roman" w:cs="Times New Roman"/>
          <w:shd w:val="clear" w:color="auto" w:fill="FDFFFF"/>
          <w:lang w:val="en-GB" w:bidi="he-IL"/>
        </w:rPr>
        <w:t xml:space="preserve">The cell line data sheet to be supplied along with the cell line will be part of MTA. The recipient agrees to acknowledge explicitly the name, original identity and </w:t>
      </w:r>
      <w:r w:rsidRPr="006573F0">
        <w:rPr>
          <w:rFonts w:ascii="Times New Roman" w:hAnsi="Times New Roman" w:cs="Times New Roman"/>
          <w:shd w:val="clear" w:color="auto" w:fill="FDFFFF"/>
          <w:lang w:val="en-GB" w:bidi="he-IL"/>
        </w:rPr>
        <w:br/>
        <w:t xml:space="preserve">source </w:t>
      </w:r>
      <w:r w:rsidR="007A6473">
        <w:rPr>
          <w:rFonts w:ascii="Times New Roman" w:hAnsi="Times New Roman" w:cs="Times New Roman"/>
          <w:shd w:val="clear" w:color="auto" w:fill="FDFFFF"/>
          <w:lang w:val="en-GB" w:bidi="he-IL"/>
        </w:rPr>
        <w:t xml:space="preserve">including cell line developer citation as well as cell line provider (Cell line Acc. No. and ICAR-NBFGR, NRFC) </w:t>
      </w:r>
      <w:r w:rsidRPr="006573F0">
        <w:rPr>
          <w:rFonts w:ascii="Times New Roman" w:hAnsi="Times New Roman" w:cs="Times New Roman"/>
          <w:shd w:val="clear" w:color="auto" w:fill="FDFFFF"/>
          <w:lang w:val="en-GB" w:bidi="he-IL"/>
        </w:rPr>
        <w:t xml:space="preserve">in all publications brought out from the work carried out from the accessed material. </w:t>
      </w:r>
    </w:p>
    <w:p w:rsidR="00155393" w:rsidRDefault="00155393" w:rsidP="004C0584">
      <w:pPr>
        <w:pStyle w:val="Style"/>
        <w:numPr>
          <w:ilvl w:val="0"/>
          <w:numId w:val="7"/>
        </w:numPr>
        <w:shd w:val="clear" w:color="auto" w:fill="FDFFFF"/>
        <w:spacing w:before="120" w:after="120" w:line="360" w:lineRule="auto"/>
        <w:ind w:left="851" w:right="-45" w:hanging="491"/>
        <w:jc w:val="both"/>
        <w:rPr>
          <w:rFonts w:ascii="Times New Roman" w:hAnsi="Times New Roman" w:cs="Times New Roman"/>
          <w:shd w:val="clear" w:color="auto" w:fill="FDFFFF"/>
          <w:lang w:val="en-GB" w:bidi="he-IL"/>
        </w:rPr>
      </w:pPr>
      <w:r>
        <w:rPr>
          <w:rFonts w:ascii="Times New Roman" w:hAnsi="Times New Roman" w:cs="Times New Roman"/>
          <w:shd w:val="clear" w:color="auto" w:fill="FDFFFF"/>
          <w:lang w:val="en-GB" w:bidi="he-IL"/>
        </w:rPr>
        <w:t>The recipient agrees to supply feedback information on the performance/ utilization research outcome of the material to the provider depending on crop on a seasonal/ yearly basis whatever applicable.</w:t>
      </w:r>
    </w:p>
    <w:p w:rsidR="00155393" w:rsidRPr="0038218A" w:rsidRDefault="00155393" w:rsidP="004C0584">
      <w:pPr>
        <w:pStyle w:val="Style"/>
        <w:numPr>
          <w:ilvl w:val="0"/>
          <w:numId w:val="7"/>
        </w:numPr>
        <w:shd w:val="clear" w:color="auto" w:fill="FDFFFF"/>
        <w:spacing w:before="120" w:after="120" w:line="360" w:lineRule="auto"/>
        <w:ind w:left="851" w:right="-45" w:hanging="491"/>
        <w:jc w:val="both"/>
        <w:rPr>
          <w:rFonts w:ascii="Times New Roman" w:hAnsi="Times New Roman" w:cs="Times New Roman"/>
          <w:shd w:val="clear" w:color="auto" w:fill="FDFFFF"/>
          <w:lang w:val="en-GB" w:bidi="he-IL"/>
        </w:rPr>
      </w:pPr>
      <w:r>
        <w:rPr>
          <w:rFonts w:ascii="Times New Roman" w:hAnsi="Times New Roman" w:cs="Times New Roman"/>
          <w:shd w:val="clear" w:color="auto" w:fill="FDFFFF"/>
          <w:lang w:val="en-GB" w:bidi="he-IL"/>
        </w:rPr>
        <w:t xml:space="preserve">The recipient agrees to pay handling and processing charges for material received as decided on case-to-case basis. </w:t>
      </w:r>
    </w:p>
    <w:p w:rsidR="00DE3B06" w:rsidRPr="0038218A" w:rsidRDefault="00DE3B06" w:rsidP="004C0584">
      <w:pPr>
        <w:pStyle w:val="Style"/>
        <w:numPr>
          <w:ilvl w:val="0"/>
          <w:numId w:val="7"/>
        </w:numPr>
        <w:shd w:val="clear" w:color="auto" w:fill="FDFFFF"/>
        <w:spacing w:before="120" w:after="120" w:line="360" w:lineRule="auto"/>
        <w:ind w:left="851" w:right="-45" w:hanging="491"/>
        <w:jc w:val="both"/>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On completion</w:t>
      </w:r>
      <w:r w:rsidR="00B1210E">
        <w:rPr>
          <w:rFonts w:ascii="Times New Roman" w:hAnsi="Times New Roman" w:cs="Times New Roman"/>
          <w:shd w:val="clear" w:color="auto" w:fill="FDFFFF"/>
          <w:lang w:val="en-GB" w:bidi="he-IL"/>
        </w:rPr>
        <w:t>/</w:t>
      </w:r>
      <w:r w:rsidRPr="0038218A">
        <w:rPr>
          <w:rFonts w:ascii="Times New Roman" w:hAnsi="Times New Roman" w:cs="Times New Roman"/>
          <w:shd w:val="clear" w:color="auto" w:fill="FDFFFF"/>
          <w:lang w:val="en-GB" w:bidi="he-IL"/>
        </w:rPr>
        <w:t xml:space="preserve"> suspension</w:t>
      </w:r>
      <w:r w:rsidR="00B1210E">
        <w:rPr>
          <w:rFonts w:ascii="Times New Roman" w:hAnsi="Times New Roman" w:cs="Times New Roman"/>
          <w:shd w:val="clear" w:color="auto" w:fill="FDFFFF"/>
          <w:lang w:val="en-GB" w:bidi="he-IL"/>
        </w:rPr>
        <w:t xml:space="preserve">/ </w:t>
      </w:r>
      <w:r w:rsidRPr="0038218A">
        <w:rPr>
          <w:rFonts w:ascii="Times New Roman" w:hAnsi="Times New Roman" w:cs="Times New Roman"/>
          <w:shd w:val="clear" w:color="auto" w:fill="FDFFFF"/>
          <w:lang w:val="en-GB" w:bidi="he-IL"/>
        </w:rPr>
        <w:t xml:space="preserve">termination of the research involving, the material </w:t>
      </w:r>
      <w:r w:rsidRPr="0038218A">
        <w:rPr>
          <w:rFonts w:ascii="Times New Roman" w:hAnsi="Times New Roman" w:cs="Times New Roman"/>
          <w:shd w:val="clear" w:color="auto" w:fill="FDFFFF"/>
          <w:lang w:val="en-GB" w:bidi="he-IL"/>
        </w:rPr>
        <w:br/>
        <w:t xml:space="preserve">accessed, wherever available shall be conserved by adopting suitable measures including deposition with the supplier. </w:t>
      </w:r>
    </w:p>
    <w:p w:rsidR="00BA304E" w:rsidRDefault="00DE3B06" w:rsidP="004C0584">
      <w:pPr>
        <w:pStyle w:val="Style"/>
        <w:numPr>
          <w:ilvl w:val="0"/>
          <w:numId w:val="7"/>
        </w:numPr>
        <w:shd w:val="clear" w:color="auto" w:fill="FDFFFF"/>
        <w:spacing w:before="120" w:after="120" w:line="360" w:lineRule="auto"/>
        <w:ind w:left="851" w:right="-45" w:hanging="491"/>
        <w:jc w:val="both"/>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The MTA is non-assignable and non-transferable. </w:t>
      </w:r>
    </w:p>
    <w:p w:rsidR="00DE3B06" w:rsidRDefault="00280852" w:rsidP="004C0584">
      <w:pPr>
        <w:pStyle w:val="Style"/>
        <w:numPr>
          <w:ilvl w:val="0"/>
          <w:numId w:val="7"/>
        </w:numPr>
        <w:shd w:val="clear" w:color="auto" w:fill="FDFFFF"/>
        <w:spacing w:before="120" w:after="120" w:line="360" w:lineRule="auto"/>
        <w:ind w:left="851" w:right="-45" w:hanging="491"/>
        <w:jc w:val="both"/>
        <w:rPr>
          <w:rFonts w:ascii="Times New Roman" w:hAnsi="Times New Roman" w:cs="Times New Roman"/>
          <w:shd w:val="clear" w:color="auto" w:fill="FDFFFF"/>
          <w:lang w:val="en-GB" w:bidi="he-IL"/>
        </w:rPr>
      </w:pPr>
      <w:r w:rsidRPr="00BA304E">
        <w:rPr>
          <w:rFonts w:ascii="Times New Roman" w:hAnsi="Times New Roman" w:cs="Times New Roman"/>
          <w:shd w:val="clear" w:color="auto" w:fill="FDFFFF"/>
          <w:lang w:val="en-GB" w:bidi="he-IL"/>
        </w:rPr>
        <w:t>Every dispute</w:t>
      </w:r>
      <w:r w:rsidR="00DE3B06" w:rsidRPr="00BA304E">
        <w:rPr>
          <w:rFonts w:ascii="Times New Roman" w:hAnsi="Times New Roman" w:cs="Times New Roman"/>
          <w:shd w:val="clear" w:color="auto" w:fill="FDFFFF"/>
          <w:lang w:val="en-GB" w:bidi="he-IL"/>
        </w:rPr>
        <w:t xml:space="preserve"> difference, </w:t>
      </w:r>
      <w:r w:rsidRPr="00BA304E">
        <w:rPr>
          <w:rFonts w:ascii="Times New Roman" w:hAnsi="Times New Roman" w:cs="Times New Roman"/>
          <w:shd w:val="clear" w:color="auto" w:fill="FDFFFF"/>
          <w:lang w:val="en-GB" w:bidi="he-IL"/>
        </w:rPr>
        <w:t>or</w:t>
      </w:r>
      <w:r w:rsidR="00DE3B06" w:rsidRPr="00BA304E">
        <w:rPr>
          <w:rFonts w:ascii="Times New Roman" w:hAnsi="Times New Roman" w:cs="Times New Roman"/>
          <w:shd w:val="clear" w:color="auto" w:fill="FDFFFF"/>
          <w:lang w:val="en-GB" w:bidi="he-IL"/>
        </w:rPr>
        <w:t xml:space="preserve"> question which may at any time arise between the </w:t>
      </w:r>
      <w:r w:rsidR="00DE3B06" w:rsidRPr="00BA304E">
        <w:rPr>
          <w:rFonts w:ascii="Times New Roman" w:hAnsi="Times New Roman" w:cs="Times New Roman"/>
          <w:shd w:val="clear" w:color="auto" w:fill="FDFFFF"/>
          <w:lang w:val="en-GB" w:bidi="he-IL"/>
        </w:rPr>
        <w:br/>
        <w:t xml:space="preserve">parties hereto or any person claiming under them, touching or arising out of or in </w:t>
      </w:r>
      <w:r w:rsidR="00DE3B06" w:rsidRPr="00BA304E">
        <w:rPr>
          <w:rFonts w:ascii="Times New Roman" w:hAnsi="Times New Roman" w:cs="Times New Roman"/>
          <w:shd w:val="clear" w:color="auto" w:fill="FDFFFF"/>
          <w:lang w:val="en-GB" w:bidi="he-IL"/>
        </w:rPr>
        <w:br/>
        <w:t xml:space="preserve">respect of this agreement or the subject matter thereof, shall be amicably settled </w:t>
      </w:r>
      <w:r w:rsidR="00DE3B06" w:rsidRPr="00BA304E">
        <w:rPr>
          <w:rFonts w:ascii="Times New Roman" w:hAnsi="Times New Roman" w:cs="Times New Roman"/>
          <w:shd w:val="clear" w:color="auto" w:fill="FDFFFF"/>
          <w:lang w:val="en-GB" w:bidi="he-IL"/>
        </w:rPr>
        <w:br/>
        <w:t xml:space="preserve">between the parties. In case the same is not amicably settled, the dispute shall be </w:t>
      </w:r>
      <w:r w:rsidR="00DE3B06" w:rsidRPr="00BA304E">
        <w:rPr>
          <w:rFonts w:ascii="Times New Roman" w:hAnsi="Times New Roman" w:cs="Times New Roman"/>
          <w:shd w:val="clear" w:color="auto" w:fill="FDFFFF"/>
          <w:lang w:val="en-GB" w:bidi="he-IL"/>
        </w:rPr>
        <w:br/>
        <w:t xml:space="preserve">referred to the Sole Arbitrator to be appointed by the Secretary DARE, Government </w:t>
      </w:r>
      <w:r w:rsidR="00DE3B06" w:rsidRPr="00BA304E">
        <w:rPr>
          <w:rFonts w:ascii="Times New Roman" w:hAnsi="Times New Roman" w:cs="Times New Roman"/>
          <w:shd w:val="clear" w:color="auto" w:fill="FDFFFF"/>
          <w:lang w:val="en-GB" w:bidi="he-IL"/>
        </w:rPr>
        <w:br/>
        <w:t>of</w:t>
      </w:r>
      <w:r w:rsidRPr="00BA304E">
        <w:rPr>
          <w:rFonts w:ascii="Times New Roman" w:hAnsi="Times New Roman" w:cs="Times New Roman"/>
          <w:shd w:val="clear" w:color="auto" w:fill="FDFFFF"/>
          <w:lang w:val="en-GB" w:bidi="he-IL"/>
        </w:rPr>
        <w:t xml:space="preserve"> </w:t>
      </w:r>
      <w:r w:rsidR="00DE3B06" w:rsidRPr="00BA304E">
        <w:rPr>
          <w:rFonts w:ascii="Times New Roman" w:hAnsi="Times New Roman" w:cs="Times New Roman"/>
          <w:shd w:val="clear" w:color="auto" w:fill="FDFFFF"/>
          <w:lang w:val="en-GB" w:bidi="he-IL"/>
        </w:rPr>
        <w:t>India. The decision of the Sole Arbitrator shall be final and</w:t>
      </w:r>
      <w:r w:rsidRPr="00BA304E">
        <w:rPr>
          <w:rFonts w:ascii="Times New Roman" w:hAnsi="Times New Roman" w:cs="Times New Roman"/>
          <w:shd w:val="clear" w:color="auto" w:fill="FDFFFF"/>
          <w:lang w:val="en-GB" w:bidi="he-IL"/>
        </w:rPr>
        <w:t xml:space="preserve"> binding on the parties. </w:t>
      </w:r>
      <w:r w:rsidRPr="00BA304E">
        <w:rPr>
          <w:rFonts w:ascii="Times New Roman" w:hAnsi="Times New Roman" w:cs="Times New Roman"/>
          <w:shd w:val="clear" w:color="auto" w:fill="FDFFFF"/>
          <w:lang w:val="en-GB" w:bidi="he-IL"/>
        </w:rPr>
        <w:br/>
        <w:t>The se</w:t>
      </w:r>
      <w:r w:rsidR="00DE3B06" w:rsidRPr="00BA304E">
        <w:rPr>
          <w:rFonts w:ascii="Times New Roman" w:hAnsi="Times New Roman" w:cs="Times New Roman"/>
          <w:shd w:val="clear" w:color="auto" w:fill="FDFFFF"/>
          <w:lang w:val="en-GB" w:bidi="he-IL"/>
        </w:rPr>
        <w:t xml:space="preserve">at of the Arbitration shall be at New Delhi, India and the proceedings shall </w:t>
      </w:r>
      <w:r w:rsidR="00DE3B06" w:rsidRPr="00BA304E">
        <w:rPr>
          <w:rFonts w:ascii="Times New Roman" w:hAnsi="Times New Roman" w:cs="Times New Roman"/>
          <w:shd w:val="clear" w:color="auto" w:fill="FDFFFF"/>
          <w:lang w:val="en-GB" w:bidi="he-IL"/>
        </w:rPr>
        <w:br/>
        <w:t xml:space="preserve">be governed by the Arbitration and Conciliation </w:t>
      </w:r>
      <w:r w:rsidR="00BA304E" w:rsidRPr="00BA304E">
        <w:rPr>
          <w:rFonts w:ascii="Times New Roman" w:hAnsi="Times New Roman" w:cs="Times New Roman"/>
          <w:shd w:val="clear" w:color="auto" w:fill="FDFFFF"/>
          <w:lang w:val="en-GB" w:bidi="he-IL"/>
        </w:rPr>
        <w:t xml:space="preserve">Act, 1996 as amended from time </w:t>
      </w:r>
      <w:r w:rsidR="00DE3B06" w:rsidRPr="00BA304E">
        <w:rPr>
          <w:rFonts w:ascii="Times New Roman" w:hAnsi="Times New Roman" w:cs="Times New Roman"/>
          <w:shd w:val="clear" w:color="auto" w:fill="FDFFFF"/>
          <w:lang w:val="en-GB" w:bidi="he-IL"/>
        </w:rPr>
        <w:t>to time and the substan</w:t>
      </w:r>
      <w:r w:rsidR="00022D97">
        <w:rPr>
          <w:rFonts w:ascii="Times New Roman" w:hAnsi="Times New Roman" w:cs="Times New Roman"/>
          <w:shd w:val="clear" w:color="auto" w:fill="FDFFFF"/>
          <w:lang w:val="en-GB" w:bidi="he-IL"/>
        </w:rPr>
        <w:t>tive Indian Law will apply</w:t>
      </w:r>
      <w:r w:rsidR="00DE3B06" w:rsidRPr="00BA304E">
        <w:rPr>
          <w:rFonts w:ascii="Times New Roman" w:hAnsi="Times New Roman" w:cs="Times New Roman"/>
          <w:shd w:val="clear" w:color="auto" w:fill="FDFFFF"/>
          <w:lang w:val="en-GB" w:bidi="he-IL"/>
        </w:rPr>
        <w:t>.</w:t>
      </w:r>
    </w:p>
    <w:p w:rsidR="00DE3B06" w:rsidRPr="0038218A" w:rsidRDefault="00DE3B06" w:rsidP="004C0584">
      <w:pPr>
        <w:pStyle w:val="Style"/>
        <w:numPr>
          <w:ilvl w:val="0"/>
          <w:numId w:val="7"/>
        </w:numPr>
        <w:shd w:val="clear" w:color="auto" w:fill="FDFFFF"/>
        <w:spacing w:before="120" w:after="120" w:line="360" w:lineRule="auto"/>
        <w:ind w:left="851" w:right="-45" w:hanging="491"/>
        <w:jc w:val="both"/>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In case of misuse/transfer of material by the recipient and use other than intended </w:t>
      </w:r>
      <w:r w:rsidRPr="0038218A">
        <w:rPr>
          <w:rFonts w:ascii="Times New Roman" w:hAnsi="Times New Roman" w:cs="Times New Roman"/>
          <w:shd w:val="clear" w:color="auto" w:fill="FDFFFF"/>
          <w:lang w:val="en-GB" w:bidi="he-IL"/>
        </w:rPr>
        <w:br/>
        <w:t>purpose, a</w:t>
      </w:r>
      <w:r w:rsidR="00155393">
        <w:rPr>
          <w:rFonts w:ascii="Times New Roman" w:hAnsi="Times New Roman" w:cs="Times New Roman"/>
          <w:shd w:val="clear" w:color="auto" w:fill="FDFFFF"/>
          <w:lang w:val="en-GB" w:bidi="he-IL"/>
        </w:rPr>
        <w:t>s stated under Clause (</w:t>
      </w:r>
      <w:proofErr w:type="spellStart"/>
      <w:r w:rsidR="00155393">
        <w:rPr>
          <w:rFonts w:ascii="Times New Roman" w:hAnsi="Times New Roman" w:cs="Times New Roman"/>
          <w:shd w:val="clear" w:color="auto" w:fill="FDFFFF"/>
          <w:lang w:val="en-GB" w:bidi="he-IL"/>
        </w:rPr>
        <w:t>i</w:t>
      </w:r>
      <w:proofErr w:type="spellEnd"/>
      <w:r w:rsidR="00155393">
        <w:rPr>
          <w:rFonts w:ascii="Times New Roman" w:hAnsi="Times New Roman" w:cs="Times New Roman"/>
          <w:shd w:val="clear" w:color="auto" w:fill="FDFFFF"/>
          <w:lang w:val="en-GB" w:bidi="he-IL"/>
        </w:rPr>
        <w:t>) of MT</w:t>
      </w:r>
      <w:r w:rsidRPr="0038218A">
        <w:rPr>
          <w:rFonts w:ascii="Times New Roman" w:hAnsi="Times New Roman" w:cs="Times New Roman"/>
          <w:shd w:val="clear" w:color="auto" w:fill="FDFFFF"/>
          <w:lang w:val="en-GB" w:bidi="he-IL"/>
        </w:rPr>
        <w:t xml:space="preserve">A, the recipient shall be liable for </w:t>
      </w:r>
      <w:r w:rsidRPr="0038218A">
        <w:rPr>
          <w:rFonts w:ascii="Times New Roman" w:hAnsi="Times New Roman" w:cs="Times New Roman"/>
          <w:shd w:val="clear" w:color="auto" w:fill="FDFFFF"/>
          <w:lang w:val="en-GB" w:bidi="he-IL"/>
        </w:rPr>
        <w:br/>
        <w:t xml:space="preserve">penalties as defined under Section 55 of BDA, 2002. </w:t>
      </w:r>
    </w:p>
    <w:p w:rsidR="002B78C7" w:rsidRDefault="00280852" w:rsidP="004C0584">
      <w:pPr>
        <w:pStyle w:val="Style"/>
        <w:shd w:val="clear" w:color="auto" w:fill="FDFFFF"/>
        <w:spacing w:before="120" w:after="120" w:line="360" w:lineRule="auto"/>
        <w:ind w:right="-46"/>
        <w:jc w:val="both"/>
        <w:rPr>
          <w:rFonts w:ascii="Times New Roman" w:hAnsi="Times New Roman" w:cs="Times New Roman"/>
          <w:shd w:val="clear" w:color="auto" w:fill="FDFFFF"/>
          <w:lang w:val="en-GB" w:bidi="he-IL"/>
        </w:rPr>
      </w:pPr>
      <w:r>
        <w:rPr>
          <w:rFonts w:ascii="Times New Roman" w:hAnsi="Times New Roman" w:cs="Times New Roman"/>
          <w:shd w:val="clear" w:color="auto" w:fill="FDFFFF"/>
          <w:lang w:val="en-GB" w:bidi="he-IL"/>
        </w:rPr>
        <w:t>-----------------------------------------------------------------------------------------------------------</w:t>
      </w:r>
    </w:p>
    <w:p w:rsidR="00280852" w:rsidRPr="004F7B69" w:rsidRDefault="00280852" w:rsidP="004C0584">
      <w:pPr>
        <w:pStyle w:val="Style"/>
        <w:shd w:val="clear" w:color="auto" w:fill="FDFFFF"/>
        <w:spacing w:before="120" w:after="120" w:line="360" w:lineRule="auto"/>
        <w:ind w:left="284" w:right="-334" w:hanging="284"/>
        <w:jc w:val="both"/>
        <w:rPr>
          <w:rFonts w:ascii="Times New Roman" w:hAnsi="Times New Roman" w:cs="Times New Roman"/>
          <w:shd w:val="clear" w:color="auto" w:fill="FDFFFF"/>
          <w:lang w:val="en-GB" w:bidi="he-IL"/>
        </w:rPr>
      </w:pPr>
      <w:r w:rsidRPr="004F7B69">
        <w:rPr>
          <w:rFonts w:ascii="Times New Roman" w:hAnsi="Times New Roman" w:cs="Times New Roman"/>
          <w:shd w:val="clear" w:color="auto" w:fill="FDFFFF"/>
          <w:vertAlign w:val="superscript"/>
          <w:lang w:val="en-GB" w:bidi="he-IL"/>
        </w:rPr>
        <w:lastRenderedPageBreak/>
        <w:t>1</w:t>
      </w:r>
      <w:r w:rsidRPr="004F7B69">
        <w:rPr>
          <w:rFonts w:ascii="Times New Roman" w:hAnsi="Times New Roman" w:cs="Times New Roman"/>
          <w:shd w:val="clear" w:color="auto" w:fill="FDFFFF"/>
          <w:lang w:val="en-GB" w:bidi="he-IL"/>
        </w:rPr>
        <w:t xml:space="preserve">Convention on Biological Diversity signed at Rio de </w:t>
      </w:r>
      <w:proofErr w:type="spellStart"/>
      <w:r w:rsidRPr="004F7B69">
        <w:rPr>
          <w:rFonts w:ascii="Times New Roman" w:hAnsi="Times New Roman" w:cs="Times New Roman"/>
          <w:shd w:val="clear" w:color="auto" w:fill="FDFFFF"/>
          <w:lang w:val="en-GB" w:bidi="he-IL"/>
        </w:rPr>
        <w:t>Janerio</w:t>
      </w:r>
      <w:proofErr w:type="spellEnd"/>
      <w:r w:rsidRPr="004F7B69">
        <w:rPr>
          <w:rFonts w:ascii="Times New Roman" w:hAnsi="Times New Roman" w:cs="Times New Roman"/>
          <w:shd w:val="clear" w:color="auto" w:fill="FDFFFF"/>
          <w:lang w:val="en-GB" w:bidi="he-IL"/>
        </w:rPr>
        <w:t xml:space="preserve"> vide NA92-7807. dated 5th June. 1992 and came into force on 29thDecember. 1993 (http://www.cbd.int/) </w:t>
      </w:r>
    </w:p>
    <w:p w:rsidR="00280852" w:rsidRPr="004F7B69" w:rsidRDefault="00280852" w:rsidP="004C0584">
      <w:pPr>
        <w:pStyle w:val="Style"/>
        <w:shd w:val="clear" w:color="auto" w:fill="FDFFFF"/>
        <w:spacing w:before="120" w:after="120" w:line="360" w:lineRule="auto"/>
        <w:ind w:left="284" w:right="-334" w:hanging="284"/>
        <w:rPr>
          <w:rFonts w:ascii="Times New Roman" w:hAnsi="Times New Roman" w:cs="Times New Roman"/>
          <w:shd w:val="clear" w:color="auto" w:fill="FDFFFF"/>
          <w:lang w:val="en-GB" w:bidi="he-IL"/>
        </w:rPr>
      </w:pPr>
      <w:r w:rsidRPr="004F7B69">
        <w:rPr>
          <w:rFonts w:ascii="Times New Roman" w:hAnsi="Times New Roman" w:cs="Times New Roman"/>
          <w:shd w:val="clear" w:color="auto" w:fill="FDFFFF"/>
          <w:vertAlign w:val="superscript"/>
          <w:lang w:val="en-GB" w:bidi="he-IL"/>
        </w:rPr>
        <w:t>2</w:t>
      </w:r>
      <w:r w:rsidRPr="004F7B69">
        <w:rPr>
          <w:rFonts w:ascii="Times New Roman" w:hAnsi="Times New Roman" w:cs="Times New Roman"/>
          <w:shd w:val="clear" w:color="auto" w:fill="FDFFFF"/>
          <w:lang w:val="en-GB" w:bidi="he-IL"/>
        </w:rPr>
        <w:t>http://www.icar.org.in/cn/node/325</w:t>
      </w:r>
    </w:p>
    <w:p w:rsidR="00280852" w:rsidRPr="004F7B69" w:rsidRDefault="00280852" w:rsidP="004C0584">
      <w:pPr>
        <w:pStyle w:val="Style"/>
        <w:shd w:val="clear" w:color="auto" w:fill="FDFFFF"/>
        <w:spacing w:before="120" w:after="120" w:line="360" w:lineRule="auto"/>
        <w:ind w:left="284" w:right="-334" w:hanging="284"/>
        <w:jc w:val="both"/>
        <w:rPr>
          <w:rFonts w:ascii="Times New Roman" w:hAnsi="Times New Roman" w:cs="Times New Roman"/>
          <w:shd w:val="clear" w:color="auto" w:fill="FDFFFF"/>
          <w:lang w:val="en-GB" w:bidi="he-IL"/>
        </w:rPr>
      </w:pPr>
      <w:r w:rsidRPr="004F7B69">
        <w:rPr>
          <w:rFonts w:ascii="Times New Roman" w:hAnsi="Times New Roman" w:cs="Times New Roman"/>
          <w:shd w:val="clear" w:color="auto" w:fill="FDFFFF"/>
          <w:vertAlign w:val="superscript"/>
          <w:lang w:val="en-GB" w:bidi="he-IL"/>
        </w:rPr>
        <w:t>3</w:t>
      </w:r>
      <w:r w:rsidRPr="004F7B69">
        <w:rPr>
          <w:rFonts w:ascii="Times New Roman" w:hAnsi="Times New Roman" w:cs="Times New Roman"/>
          <w:shd w:val="clear" w:color="auto" w:fill="FDFFFF"/>
          <w:lang w:val="en-GB" w:bidi="he-IL"/>
        </w:rPr>
        <w:t>Entitles listed at Section 3 (2) of Biological Diversity Act: (a) a person who is not a citizen of India; (b) a citizen of India, who is a non-resident as defined in clause (30) of section 2 of the Income tax Act, 196 I: (c) a body corporate, association or organization- (</w:t>
      </w:r>
      <w:proofErr w:type="spellStart"/>
      <w:r w:rsidRPr="004F7B69">
        <w:rPr>
          <w:rFonts w:ascii="Times New Roman" w:hAnsi="Times New Roman" w:cs="Times New Roman"/>
          <w:shd w:val="clear" w:color="auto" w:fill="FDFFFF"/>
          <w:lang w:val="en-GB" w:bidi="he-IL"/>
        </w:rPr>
        <w:t>i</w:t>
      </w:r>
      <w:proofErr w:type="spellEnd"/>
      <w:r w:rsidRPr="004F7B69">
        <w:rPr>
          <w:rFonts w:ascii="Times New Roman" w:hAnsi="Times New Roman" w:cs="Times New Roman"/>
          <w:shd w:val="clear" w:color="auto" w:fill="FDFFFF"/>
          <w:lang w:val="en-GB" w:bidi="he-IL"/>
        </w:rPr>
        <w:t xml:space="preserve">) not incorporated or registered in India: or (ii) incorporated or registered in India under any law for the time being in force which has any non-Indian participation in its share capital or management. </w:t>
      </w:r>
    </w:p>
    <w:p w:rsidR="00280852" w:rsidRPr="004F7B69" w:rsidRDefault="00280852" w:rsidP="004C0584">
      <w:pPr>
        <w:spacing w:before="120" w:after="120" w:line="360" w:lineRule="auto"/>
        <w:ind w:left="284" w:hanging="284"/>
        <w:rPr>
          <w:rFonts w:ascii="Times New Roman" w:hAnsi="Times New Roman" w:cs="Times New Roman"/>
          <w:sz w:val="24"/>
          <w:szCs w:val="24"/>
          <w:shd w:val="clear" w:color="auto" w:fill="FDFFFF"/>
          <w:lang w:val="en-GB" w:bidi="he-IL"/>
        </w:rPr>
      </w:pPr>
      <w:r w:rsidRPr="004F7B69">
        <w:rPr>
          <w:rFonts w:ascii="Times New Roman" w:hAnsi="Times New Roman" w:cs="Times New Roman"/>
          <w:sz w:val="24"/>
          <w:szCs w:val="24"/>
          <w:shd w:val="clear" w:color="auto" w:fill="FDFFFF"/>
          <w:vertAlign w:val="superscript"/>
          <w:lang w:val="en-GB" w:bidi="he-IL"/>
        </w:rPr>
        <w:t>4</w:t>
      </w:r>
      <w:r w:rsidRPr="004F7B69">
        <w:rPr>
          <w:rFonts w:ascii="Times New Roman" w:hAnsi="Times New Roman" w:cs="Times New Roman"/>
          <w:sz w:val="24"/>
          <w:szCs w:val="24"/>
          <w:shd w:val="clear" w:color="auto" w:fill="FDFFFF"/>
          <w:lang w:val="en-GB" w:bidi="he-IL"/>
        </w:rPr>
        <w:t xml:space="preserve"> National Biodiversity Authority established under sub-section I of section 8. BDA. 2002</w:t>
      </w:r>
    </w:p>
    <w:p w:rsidR="00280852" w:rsidRPr="004F7B69" w:rsidRDefault="00280852" w:rsidP="004C0584">
      <w:pPr>
        <w:pStyle w:val="Style"/>
        <w:shd w:val="clear" w:color="auto" w:fill="FCFFFF"/>
        <w:spacing w:before="120" w:after="120" w:line="360" w:lineRule="auto"/>
        <w:ind w:left="284" w:right="-334" w:hanging="284"/>
        <w:jc w:val="both"/>
        <w:rPr>
          <w:rFonts w:ascii="Times New Roman" w:hAnsi="Times New Roman" w:cs="Times New Roman"/>
          <w:shd w:val="clear" w:color="auto" w:fill="FDFFFF"/>
          <w:lang w:val="en-GB" w:bidi="he-IL"/>
        </w:rPr>
      </w:pPr>
      <w:r w:rsidRPr="004F7B69">
        <w:rPr>
          <w:rFonts w:ascii="Times New Roman" w:hAnsi="Times New Roman" w:cs="Times New Roman"/>
          <w:shd w:val="clear" w:color="auto" w:fill="FDFFFF"/>
          <w:vertAlign w:val="superscript"/>
          <w:lang w:val="en-GB" w:bidi="he-IL"/>
        </w:rPr>
        <w:t>5</w:t>
      </w:r>
      <w:r w:rsidRPr="004F7B69">
        <w:rPr>
          <w:rFonts w:ascii="Times New Roman" w:hAnsi="Times New Roman" w:cs="Times New Roman"/>
          <w:shd w:val="clear" w:color="auto" w:fill="FDFFFF"/>
          <w:lang w:val="en-GB" w:bidi="he-IL"/>
        </w:rPr>
        <w:t xml:space="preserve"> Patent Act 2005. The Protection of Plant Varieties and Farmers' </w:t>
      </w:r>
      <w:r w:rsidR="002679CE" w:rsidRPr="004F7B69">
        <w:rPr>
          <w:rFonts w:ascii="Times New Roman" w:hAnsi="Times New Roman" w:cs="Times New Roman"/>
          <w:shd w:val="clear" w:color="auto" w:fill="FDFFFF"/>
          <w:lang w:val="en-GB" w:bidi="he-IL"/>
        </w:rPr>
        <w:t>Right,</w:t>
      </w:r>
      <w:r w:rsidRPr="004F7B69">
        <w:rPr>
          <w:rFonts w:ascii="Times New Roman" w:hAnsi="Times New Roman" w:cs="Times New Roman"/>
          <w:shd w:val="clear" w:color="auto" w:fill="FDFFFF"/>
          <w:lang w:val="en-GB" w:bidi="he-IL"/>
        </w:rPr>
        <w:t xml:space="preserve"> Act, 2001 </w:t>
      </w:r>
    </w:p>
    <w:p w:rsidR="00280852" w:rsidRPr="004F7B69" w:rsidRDefault="00280852" w:rsidP="004C0584">
      <w:pPr>
        <w:pStyle w:val="Style"/>
        <w:shd w:val="clear" w:color="auto" w:fill="FCFFFF"/>
        <w:spacing w:before="120" w:after="120" w:line="360" w:lineRule="auto"/>
        <w:ind w:left="284" w:right="-334" w:hanging="284"/>
        <w:jc w:val="both"/>
        <w:rPr>
          <w:rFonts w:ascii="Times New Roman" w:hAnsi="Times New Roman" w:cs="Times New Roman"/>
          <w:shd w:val="clear" w:color="auto" w:fill="FDFFFF"/>
          <w:lang w:val="en-GB" w:bidi="he-IL"/>
        </w:rPr>
      </w:pPr>
      <w:r w:rsidRPr="004F7B69">
        <w:rPr>
          <w:rFonts w:ascii="Times New Roman" w:hAnsi="Times New Roman" w:cs="Times New Roman"/>
          <w:shd w:val="clear" w:color="auto" w:fill="FDFFFF"/>
          <w:vertAlign w:val="superscript"/>
          <w:lang w:val="en-GB" w:bidi="he-IL"/>
        </w:rPr>
        <w:t>6</w:t>
      </w:r>
      <w:r w:rsidRPr="004F7B69">
        <w:rPr>
          <w:rFonts w:ascii="Times New Roman" w:hAnsi="Times New Roman" w:cs="Times New Roman"/>
          <w:shd w:val="clear" w:color="auto" w:fill="FDFFFF"/>
          <w:lang w:val="en-GB" w:bidi="he-IL"/>
        </w:rPr>
        <w:t>ICAR (2006).ICAR Guidelines tor Intellectual Property Management and Technology Transfer/ Commercialization, Indian Council of Agricultural Research, New Delhi.</w:t>
      </w:r>
    </w:p>
    <w:p w:rsidR="00280852" w:rsidRPr="004F7B69" w:rsidRDefault="00280852" w:rsidP="004C0584">
      <w:pPr>
        <w:pStyle w:val="Style"/>
        <w:shd w:val="clear" w:color="auto" w:fill="FCFFFF"/>
        <w:spacing w:before="120" w:after="120" w:line="360" w:lineRule="auto"/>
        <w:ind w:left="284" w:right="-334" w:hanging="284"/>
        <w:jc w:val="both"/>
        <w:rPr>
          <w:rFonts w:ascii="Times New Roman" w:hAnsi="Times New Roman" w:cs="Times New Roman"/>
          <w:shd w:val="clear" w:color="auto" w:fill="FDFFFF"/>
          <w:lang w:val="en-GB" w:bidi="he-IL"/>
        </w:rPr>
      </w:pPr>
      <w:r w:rsidRPr="004F7B69">
        <w:rPr>
          <w:rFonts w:ascii="Times New Roman" w:hAnsi="Times New Roman" w:cs="Times New Roman"/>
          <w:shd w:val="clear" w:color="auto" w:fill="FDFFFF"/>
          <w:vertAlign w:val="superscript"/>
          <w:lang w:val="en-GB" w:bidi="he-IL"/>
        </w:rPr>
        <w:t>7</w:t>
      </w:r>
      <w:r w:rsidRPr="004F7B69">
        <w:rPr>
          <w:rFonts w:ascii="Times New Roman" w:hAnsi="Times New Roman" w:cs="Times New Roman"/>
          <w:shd w:val="clear" w:color="auto" w:fill="FDFFFF"/>
          <w:lang w:val="en-GB" w:bidi="he-IL"/>
        </w:rPr>
        <w:t xml:space="preserve">Guidelines for International Collaboration Research Projects involving Transfer or Exchange of Biological Resources or information relating thereto between institutions including Government sponsored Institutions and such Institutions in other countries S.O.1911 (E) dated 08.11.2006 </w:t>
      </w:r>
    </w:p>
    <w:p w:rsidR="00280852" w:rsidRPr="004F7B69" w:rsidRDefault="00280852" w:rsidP="004C0584">
      <w:pPr>
        <w:spacing w:before="120" w:after="120" w:line="360" w:lineRule="auto"/>
        <w:ind w:left="284" w:hanging="284"/>
        <w:rPr>
          <w:rFonts w:ascii="Times New Roman" w:hAnsi="Times New Roman" w:cs="Times New Roman"/>
          <w:sz w:val="24"/>
          <w:szCs w:val="24"/>
          <w:shd w:val="clear" w:color="auto" w:fill="FDFFFF"/>
          <w:lang w:val="en-GB" w:bidi="he-IL"/>
        </w:rPr>
      </w:pPr>
      <w:r w:rsidRPr="004F7B69">
        <w:rPr>
          <w:rFonts w:ascii="Times New Roman" w:hAnsi="Times New Roman" w:cs="Times New Roman"/>
          <w:sz w:val="24"/>
          <w:szCs w:val="24"/>
          <w:shd w:val="clear" w:color="auto" w:fill="FDFFFF"/>
          <w:vertAlign w:val="superscript"/>
          <w:lang w:val="en-GB" w:bidi="he-IL"/>
        </w:rPr>
        <w:t>8</w:t>
      </w:r>
      <w:r w:rsidRPr="004F7B69">
        <w:rPr>
          <w:rFonts w:ascii="Times New Roman" w:hAnsi="Times New Roman" w:cs="Times New Roman"/>
          <w:sz w:val="24"/>
          <w:szCs w:val="24"/>
          <w:shd w:val="clear" w:color="auto" w:fill="FDFFFF"/>
          <w:lang w:val="en-GB" w:bidi="he-IL"/>
        </w:rPr>
        <w:t>Guidelines on Access to Biological Resources and associated Knowledge and Benefit Sharing, 2014.</w:t>
      </w:r>
    </w:p>
    <w:p w:rsidR="00280852" w:rsidRDefault="00280852" w:rsidP="004C0584">
      <w:pPr>
        <w:pStyle w:val="Style"/>
        <w:shd w:val="clear" w:color="auto" w:fill="FDFFFF"/>
        <w:spacing w:before="120" w:after="120" w:line="360" w:lineRule="auto"/>
        <w:ind w:right="-46"/>
        <w:jc w:val="both"/>
        <w:rPr>
          <w:rFonts w:ascii="Times New Roman" w:hAnsi="Times New Roman" w:cs="Times New Roman"/>
          <w:shd w:val="clear" w:color="auto" w:fill="FDFFFF"/>
          <w:lang w:val="en-GB" w:bidi="he-IL"/>
        </w:rPr>
      </w:pPr>
    </w:p>
    <w:p w:rsidR="004C0584" w:rsidRDefault="004C0584" w:rsidP="004C0584">
      <w:pPr>
        <w:spacing w:before="120" w:after="120" w:line="360" w:lineRule="auto"/>
        <w:jc w:val="center"/>
        <w:rPr>
          <w:rFonts w:ascii="Times New Roman" w:hAnsi="Times New Roman" w:cs="Times New Roman"/>
          <w:b/>
          <w:bCs/>
          <w:shd w:val="clear" w:color="auto" w:fill="FDFFFF"/>
          <w:lang w:val="en-GB" w:bidi="he-IL"/>
        </w:rPr>
      </w:pPr>
    </w:p>
    <w:p w:rsidR="004C0584" w:rsidRDefault="004C0584" w:rsidP="004C0584">
      <w:pPr>
        <w:spacing w:before="120" w:after="120" w:line="360" w:lineRule="auto"/>
        <w:jc w:val="center"/>
        <w:rPr>
          <w:rFonts w:ascii="Times New Roman" w:hAnsi="Times New Roman" w:cs="Times New Roman"/>
          <w:b/>
          <w:bCs/>
          <w:shd w:val="clear" w:color="auto" w:fill="FDFFFF"/>
          <w:lang w:val="en-GB" w:bidi="he-IL"/>
        </w:rPr>
      </w:pPr>
    </w:p>
    <w:p w:rsidR="004C0584" w:rsidRDefault="004C0584" w:rsidP="004C0584">
      <w:pPr>
        <w:spacing w:before="120" w:after="120" w:line="360" w:lineRule="auto"/>
        <w:jc w:val="center"/>
        <w:rPr>
          <w:rFonts w:ascii="Times New Roman" w:hAnsi="Times New Roman" w:cs="Times New Roman"/>
          <w:b/>
          <w:bCs/>
          <w:shd w:val="clear" w:color="auto" w:fill="FDFFFF"/>
          <w:lang w:val="en-GB" w:bidi="he-IL"/>
        </w:rPr>
      </w:pPr>
    </w:p>
    <w:p w:rsidR="004C0584" w:rsidRDefault="004C0584" w:rsidP="004C0584">
      <w:pPr>
        <w:spacing w:before="120" w:after="120" w:line="360" w:lineRule="auto"/>
        <w:jc w:val="center"/>
        <w:rPr>
          <w:rFonts w:ascii="Times New Roman" w:hAnsi="Times New Roman" w:cs="Times New Roman"/>
          <w:b/>
          <w:bCs/>
          <w:shd w:val="clear" w:color="auto" w:fill="FDFFFF"/>
          <w:lang w:val="en-GB" w:bidi="he-IL"/>
        </w:rPr>
      </w:pPr>
    </w:p>
    <w:p w:rsidR="004C0584" w:rsidRDefault="004C0584" w:rsidP="004C0584">
      <w:pPr>
        <w:spacing w:before="120" w:after="120" w:line="360" w:lineRule="auto"/>
        <w:jc w:val="center"/>
        <w:rPr>
          <w:rFonts w:ascii="Times New Roman" w:hAnsi="Times New Roman" w:cs="Times New Roman"/>
          <w:b/>
          <w:bCs/>
          <w:shd w:val="clear" w:color="auto" w:fill="FDFFFF"/>
          <w:lang w:val="en-GB" w:bidi="he-IL"/>
        </w:rPr>
      </w:pPr>
    </w:p>
    <w:p w:rsidR="004C0584" w:rsidRDefault="004C0584" w:rsidP="004C0584">
      <w:pPr>
        <w:spacing w:before="120" w:after="120" w:line="360" w:lineRule="auto"/>
        <w:jc w:val="center"/>
        <w:rPr>
          <w:rFonts w:ascii="Times New Roman" w:hAnsi="Times New Roman" w:cs="Times New Roman"/>
          <w:b/>
          <w:bCs/>
          <w:shd w:val="clear" w:color="auto" w:fill="FDFFFF"/>
          <w:lang w:val="en-GB" w:bidi="he-IL"/>
        </w:rPr>
      </w:pPr>
    </w:p>
    <w:p w:rsidR="001302A0" w:rsidRDefault="001302A0">
      <w:pPr>
        <w:rPr>
          <w:rFonts w:ascii="Times New Roman" w:hAnsi="Times New Roman" w:cs="Times New Roman"/>
          <w:b/>
          <w:bCs/>
          <w:shd w:val="clear" w:color="auto" w:fill="FDFFFF"/>
          <w:lang w:val="en-GB" w:bidi="he-IL"/>
        </w:rPr>
      </w:pPr>
      <w:r>
        <w:rPr>
          <w:rFonts w:ascii="Times New Roman" w:hAnsi="Times New Roman" w:cs="Times New Roman"/>
          <w:b/>
          <w:bCs/>
          <w:shd w:val="clear" w:color="auto" w:fill="FDFFFF"/>
          <w:lang w:val="en-GB" w:bidi="he-IL"/>
        </w:rPr>
        <w:br w:type="page"/>
      </w:r>
    </w:p>
    <w:p w:rsidR="00FC1009" w:rsidRDefault="00DE3B06" w:rsidP="004C0584">
      <w:pPr>
        <w:spacing w:before="120" w:after="120" w:line="360" w:lineRule="auto"/>
        <w:jc w:val="center"/>
        <w:rPr>
          <w:rFonts w:ascii="Times New Roman" w:hAnsi="Times New Roman" w:cs="Times New Roman"/>
          <w:shd w:val="clear" w:color="auto" w:fill="FDFFFF"/>
          <w:lang w:val="en-GB" w:bidi="he-IL"/>
        </w:rPr>
      </w:pPr>
      <w:r w:rsidRPr="00FC1009">
        <w:rPr>
          <w:rFonts w:ascii="Times New Roman" w:hAnsi="Times New Roman" w:cs="Times New Roman"/>
          <w:b/>
          <w:bCs/>
          <w:shd w:val="clear" w:color="auto" w:fill="FDFFFF"/>
          <w:lang w:val="en-GB" w:bidi="he-IL"/>
        </w:rPr>
        <w:lastRenderedPageBreak/>
        <w:t xml:space="preserve">Agreed and </w:t>
      </w:r>
      <w:r w:rsidR="002679CE" w:rsidRPr="00FC1009">
        <w:rPr>
          <w:rFonts w:ascii="Times New Roman" w:hAnsi="Times New Roman" w:cs="Times New Roman"/>
          <w:b/>
          <w:bCs/>
          <w:shd w:val="clear" w:color="auto" w:fill="FDFFFF"/>
          <w:lang w:val="en-GB" w:bidi="he-IL"/>
        </w:rPr>
        <w:t xml:space="preserve">Accepted </w:t>
      </w:r>
      <w:r w:rsidRPr="0038218A">
        <w:rPr>
          <w:rFonts w:ascii="Times New Roman" w:hAnsi="Times New Roman" w:cs="Times New Roman"/>
          <w:shd w:val="clear" w:color="auto" w:fill="FDFFFF"/>
          <w:lang w:val="en-GB" w:bidi="he-IL"/>
        </w:rPr>
        <w:br/>
        <w:t>(To be signed in duplicate)</w:t>
      </w:r>
    </w:p>
    <w:tbl>
      <w:tblPr>
        <w:tblStyle w:val="TableGrid"/>
        <w:tblW w:w="8852" w:type="dxa"/>
        <w:tblInd w:w="392" w:type="dxa"/>
        <w:tblLook w:val="04A0" w:firstRow="1" w:lastRow="0" w:firstColumn="1" w:lastColumn="0" w:noHBand="0" w:noVBand="1"/>
      </w:tblPr>
      <w:tblGrid>
        <w:gridCol w:w="4426"/>
        <w:gridCol w:w="4426"/>
      </w:tblGrid>
      <w:tr w:rsidR="00FC1009" w:rsidTr="00FC1009">
        <w:trPr>
          <w:trHeight w:val="289"/>
        </w:trPr>
        <w:tc>
          <w:tcPr>
            <w:tcW w:w="4426" w:type="dxa"/>
          </w:tcPr>
          <w:p w:rsidR="00FC1009" w:rsidRPr="00212A4B" w:rsidRDefault="00FC1009" w:rsidP="004C0584">
            <w:pPr>
              <w:pStyle w:val="Style"/>
              <w:spacing w:line="312" w:lineRule="auto"/>
              <w:ind w:left="34" w:right="159"/>
              <w:jc w:val="left"/>
              <w:rPr>
                <w:rFonts w:ascii="Times New Roman" w:hAnsi="Times New Roman" w:cs="Times New Roman"/>
                <w:b/>
                <w:bCs/>
                <w:shd w:val="clear" w:color="auto" w:fill="FDFFFF"/>
                <w:lang w:val="en-GB" w:bidi="he-IL"/>
              </w:rPr>
            </w:pPr>
            <w:r w:rsidRPr="00212A4B">
              <w:rPr>
                <w:rFonts w:ascii="Times New Roman" w:hAnsi="Times New Roman" w:cs="Times New Roman"/>
                <w:b/>
                <w:bCs/>
                <w:shd w:val="clear" w:color="auto" w:fill="FDFFFF"/>
                <w:lang w:val="en-GB" w:bidi="he-IL"/>
              </w:rPr>
              <w:t xml:space="preserve">RECIPIENT </w:t>
            </w:r>
          </w:p>
        </w:tc>
        <w:tc>
          <w:tcPr>
            <w:tcW w:w="4426" w:type="dxa"/>
          </w:tcPr>
          <w:p w:rsidR="00FC1009" w:rsidRPr="00212A4B" w:rsidRDefault="00FC1009" w:rsidP="004C0584">
            <w:pPr>
              <w:pStyle w:val="Style"/>
              <w:spacing w:line="312" w:lineRule="auto"/>
              <w:ind w:left="34" w:right="159"/>
              <w:jc w:val="left"/>
              <w:rPr>
                <w:rFonts w:ascii="Times New Roman" w:hAnsi="Times New Roman" w:cs="Times New Roman"/>
                <w:b/>
                <w:bCs/>
                <w:shd w:val="clear" w:color="auto" w:fill="FDFFFF"/>
                <w:lang w:val="en-GB" w:bidi="he-IL"/>
              </w:rPr>
            </w:pPr>
            <w:r w:rsidRPr="00212A4B">
              <w:rPr>
                <w:rFonts w:ascii="Times New Roman" w:hAnsi="Times New Roman" w:cs="Times New Roman"/>
                <w:b/>
                <w:bCs/>
                <w:shd w:val="clear" w:color="auto" w:fill="FDFFFF"/>
                <w:lang w:val="en-GB" w:bidi="he-IL"/>
              </w:rPr>
              <w:t xml:space="preserve">PROVIDER </w:t>
            </w:r>
          </w:p>
        </w:tc>
      </w:tr>
      <w:tr w:rsidR="00FC1009" w:rsidTr="00FC1009">
        <w:trPr>
          <w:trHeight w:val="289"/>
        </w:trPr>
        <w:tc>
          <w:tcPr>
            <w:tcW w:w="4426" w:type="dxa"/>
          </w:tcPr>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Name: </w:t>
            </w:r>
          </w:p>
        </w:tc>
        <w:tc>
          <w:tcPr>
            <w:tcW w:w="4426" w:type="dxa"/>
          </w:tcPr>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Name: </w:t>
            </w:r>
            <w:r w:rsidR="00212A4B">
              <w:rPr>
                <w:rFonts w:ascii="Times New Roman" w:hAnsi="Times New Roman" w:cs="Times New Roman"/>
                <w:shd w:val="clear" w:color="auto" w:fill="FDFFFF"/>
                <w:lang w:val="en-GB" w:bidi="he-IL"/>
              </w:rPr>
              <w:t>Dr. Basdeo Kushwaha</w:t>
            </w:r>
          </w:p>
        </w:tc>
      </w:tr>
      <w:tr w:rsidR="00FC1009" w:rsidTr="00FC1009">
        <w:trPr>
          <w:trHeight w:val="289"/>
        </w:trPr>
        <w:tc>
          <w:tcPr>
            <w:tcW w:w="4426" w:type="dxa"/>
          </w:tcPr>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Designation: </w:t>
            </w:r>
          </w:p>
        </w:tc>
        <w:tc>
          <w:tcPr>
            <w:tcW w:w="4426" w:type="dxa"/>
          </w:tcPr>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Designation: </w:t>
            </w:r>
            <w:r w:rsidR="00212A4B">
              <w:rPr>
                <w:rFonts w:ascii="Times New Roman" w:hAnsi="Times New Roman" w:cs="Times New Roman"/>
                <w:shd w:val="clear" w:color="auto" w:fill="FDFFFF"/>
                <w:lang w:val="en-GB" w:bidi="he-IL"/>
              </w:rPr>
              <w:t>Principal Scientist, and I/C NRFC, ICAR-NBFGR</w:t>
            </w:r>
          </w:p>
        </w:tc>
      </w:tr>
      <w:tr w:rsidR="00FC1009" w:rsidTr="00FC1009">
        <w:trPr>
          <w:trHeight w:val="277"/>
        </w:trPr>
        <w:tc>
          <w:tcPr>
            <w:tcW w:w="4426" w:type="dxa"/>
          </w:tcPr>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Pr>
                <w:rFonts w:ascii="Times New Roman" w:hAnsi="Times New Roman" w:cs="Times New Roman"/>
                <w:shd w:val="clear" w:color="auto" w:fill="FDFFFF"/>
                <w:lang w:val="en-GB" w:bidi="he-IL"/>
              </w:rPr>
              <w:t>Institution/</w:t>
            </w:r>
            <w:r w:rsidRPr="0038218A">
              <w:rPr>
                <w:rFonts w:ascii="Times New Roman" w:hAnsi="Times New Roman" w:cs="Times New Roman"/>
                <w:shd w:val="clear" w:color="auto" w:fill="FDFFFF"/>
                <w:lang w:val="en-GB" w:bidi="he-IL"/>
              </w:rPr>
              <w:t xml:space="preserve"> Organization: </w:t>
            </w:r>
          </w:p>
        </w:tc>
        <w:tc>
          <w:tcPr>
            <w:tcW w:w="4426" w:type="dxa"/>
          </w:tcPr>
          <w:p w:rsidR="00212A4B"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Institution/ Organization: </w:t>
            </w:r>
          </w:p>
          <w:p w:rsidR="006E5958" w:rsidRPr="0038218A" w:rsidRDefault="00212A4B" w:rsidP="004C0584">
            <w:pPr>
              <w:pStyle w:val="Style"/>
              <w:spacing w:line="312" w:lineRule="auto"/>
              <w:ind w:left="34" w:right="159"/>
              <w:jc w:val="left"/>
              <w:rPr>
                <w:rFonts w:ascii="Times New Roman" w:hAnsi="Times New Roman" w:cs="Times New Roman"/>
                <w:shd w:val="clear" w:color="auto" w:fill="FDFFFF"/>
                <w:lang w:val="en-GB" w:bidi="he-IL"/>
              </w:rPr>
            </w:pPr>
            <w:r w:rsidRPr="00212A4B">
              <w:rPr>
                <w:rFonts w:ascii="Times New Roman" w:hAnsi="Times New Roman" w:cs="Times New Roman"/>
                <w:shd w:val="clear" w:color="auto" w:fill="FDFFFF"/>
                <w:lang w:val="en-GB" w:bidi="he-IL"/>
              </w:rPr>
              <w:t>ICAR-National Bureau of Fish Genetic R</w:t>
            </w:r>
            <w:r>
              <w:rPr>
                <w:rFonts w:ascii="Times New Roman" w:hAnsi="Times New Roman" w:cs="Times New Roman"/>
                <w:shd w:val="clear" w:color="auto" w:fill="FDFFFF"/>
                <w:lang w:val="en-GB" w:bidi="he-IL"/>
              </w:rPr>
              <w:t xml:space="preserve">esources </w:t>
            </w:r>
          </w:p>
        </w:tc>
      </w:tr>
      <w:tr w:rsidR="00FC1009" w:rsidTr="00FC1009">
        <w:trPr>
          <w:trHeight w:val="868"/>
        </w:trPr>
        <w:tc>
          <w:tcPr>
            <w:tcW w:w="4426" w:type="dxa"/>
          </w:tcPr>
          <w:p w:rsidR="00FC1009" w:rsidRDefault="00FC1009" w:rsidP="004C0584">
            <w:pPr>
              <w:pStyle w:val="Style"/>
              <w:spacing w:line="312" w:lineRule="auto"/>
              <w:ind w:left="34" w:right="159"/>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Full Address with PIN Code: </w:t>
            </w:r>
          </w:p>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p>
        </w:tc>
        <w:tc>
          <w:tcPr>
            <w:tcW w:w="4426" w:type="dxa"/>
          </w:tcPr>
          <w:p w:rsidR="00FC1009"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Full Address with PIN Code: </w:t>
            </w:r>
          </w:p>
          <w:p w:rsidR="00212A4B" w:rsidRPr="0038218A" w:rsidRDefault="00212A4B" w:rsidP="004C0584">
            <w:pPr>
              <w:pStyle w:val="Style"/>
              <w:spacing w:line="312" w:lineRule="auto"/>
              <w:ind w:left="34" w:right="159"/>
              <w:jc w:val="left"/>
              <w:rPr>
                <w:rFonts w:ascii="Times New Roman" w:hAnsi="Times New Roman" w:cs="Times New Roman"/>
                <w:shd w:val="clear" w:color="auto" w:fill="FDFFFF"/>
                <w:lang w:val="en-GB" w:bidi="he-IL"/>
              </w:rPr>
            </w:pPr>
            <w:r w:rsidRPr="00212A4B">
              <w:rPr>
                <w:rFonts w:ascii="Times New Roman" w:hAnsi="Times New Roman" w:cs="Times New Roman"/>
                <w:shd w:val="clear" w:color="auto" w:fill="FDFFFF"/>
                <w:lang w:val="en-GB" w:bidi="he-IL"/>
              </w:rPr>
              <w:t>ICAR-National Bureau of Fish Genetic Resources</w:t>
            </w:r>
            <w:r>
              <w:rPr>
                <w:rFonts w:ascii="Times New Roman" w:hAnsi="Times New Roman" w:cs="Times New Roman"/>
                <w:shd w:val="clear" w:color="auto" w:fill="FDFFFF"/>
                <w:lang w:val="en-GB" w:bidi="he-IL"/>
              </w:rPr>
              <w:t>, Canal Ring Road, P.O.: Dilkusha, Lucknow-226002, U.P. India</w:t>
            </w:r>
          </w:p>
        </w:tc>
      </w:tr>
      <w:tr w:rsidR="00FC1009" w:rsidTr="00FC1009">
        <w:trPr>
          <w:trHeight w:val="289"/>
        </w:trPr>
        <w:tc>
          <w:tcPr>
            <w:tcW w:w="4426" w:type="dxa"/>
          </w:tcPr>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Phone</w:t>
            </w:r>
            <w:r>
              <w:rPr>
                <w:rFonts w:ascii="Times New Roman" w:hAnsi="Times New Roman" w:cs="Times New Roman"/>
                <w:shd w:val="clear" w:color="auto" w:fill="FDFFFF"/>
                <w:lang w:val="en-GB" w:bidi="he-IL"/>
              </w:rPr>
              <w:t>/ Fax/</w:t>
            </w:r>
            <w:r w:rsidRPr="0038218A">
              <w:rPr>
                <w:rFonts w:ascii="Times New Roman" w:hAnsi="Times New Roman" w:cs="Times New Roman"/>
                <w:shd w:val="clear" w:color="auto" w:fill="FDFFFF"/>
                <w:lang w:val="en-GB" w:bidi="he-IL"/>
              </w:rPr>
              <w:t xml:space="preserve"> E-mail: </w:t>
            </w:r>
          </w:p>
        </w:tc>
        <w:tc>
          <w:tcPr>
            <w:tcW w:w="4426" w:type="dxa"/>
          </w:tcPr>
          <w:p w:rsidR="00741793"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Phone</w:t>
            </w:r>
            <w:r>
              <w:rPr>
                <w:rFonts w:ascii="Times New Roman" w:hAnsi="Times New Roman" w:cs="Times New Roman"/>
                <w:shd w:val="clear" w:color="auto" w:fill="FDFFFF"/>
                <w:lang w:val="en-GB" w:bidi="he-IL"/>
              </w:rPr>
              <w:t>/  Fax/</w:t>
            </w:r>
            <w:r w:rsidRPr="0038218A">
              <w:rPr>
                <w:rFonts w:ascii="Times New Roman" w:hAnsi="Times New Roman" w:cs="Times New Roman"/>
                <w:shd w:val="clear" w:color="auto" w:fill="FDFFFF"/>
                <w:lang w:val="en-GB" w:bidi="he-IL"/>
              </w:rPr>
              <w:t xml:space="preserve"> E-mail: </w:t>
            </w:r>
          </w:p>
          <w:p w:rsidR="006E5958" w:rsidRPr="0038218A" w:rsidRDefault="00741793" w:rsidP="004C0584">
            <w:pPr>
              <w:pStyle w:val="Style"/>
              <w:spacing w:line="312" w:lineRule="auto"/>
              <w:ind w:left="34" w:right="159"/>
              <w:jc w:val="left"/>
              <w:rPr>
                <w:rFonts w:ascii="Times New Roman" w:hAnsi="Times New Roman" w:cs="Times New Roman"/>
                <w:shd w:val="clear" w:color="auto" w:fill="FDFFFF"/>
                <w:lang w:val="en-GB" w:bidi="he-IL"/>
              </w:rPr>
            </w:pPr>
            <w:r>
              <w:rPr>
                <w:rFonts w:ascii="Times New Roman" w:hAnsi="Times New Roman" w:cs="Times New Roman"/>
                <w:shd w:val="clear" w:color="auto" w:fill="FDFFFF"/>
                <w:lang w:val="en-GB" w:bidi="he-IL"/>
              </w:rPr>
              <w:t>basdeo.kushwaha.icar.gov.in</w:t>
            </w:r>
          </w:p>
        </w:tc>
      </w:tr>
      <w:tr w:rsidR="00FC1009" w:rsidTr="00FC1009">
        <w:trPr>
          <w:trHeight w:val="277"/>
        </w:trPr>
        <w:tc>
          <w:tcPr>
            <w:tcW w:w="4426" w:type="dxa"/>
          </w:tcPr>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Signature: </w:t>
            </w:r>
          </w:p>
        </w:tc>
        <w:tc>
          <w:tcPr>
            <w:tcW w:w="4426" w:type="dxa"/>
          </w:tcPr>
          <w:p w:rsidR="00FC1009"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Signature: </w:t>
            </w:r>
          </w:p>
          <w:p w:rsidR="006E5958" w:rsidRPr="0038218A" w:rsidRDefault="006E5958" w:rsidP="004C0584">
            <w:pPr>
              <w:pStyle w:val="Style"/>
              <w:spacing w:line="312" w:lineRule="auto"/>
              <w:ind w:left="34" w:right="159"/>
              <w:jc w:val="left"/>
              <w:rPr>
                <w:rFonts w:ascii="Times New Roman" w:hAnsi="Times New Roman" w:cs="Times New Roman"/>
                <w:shd w:val="clear" w:color="auto" w:fill="FDFFFF"/>
                <w:lang w:val="en-GB" w:bidi="he-IL"/>
              </w:rPr>
            </w:pPr>
          </w:p>
        </w:tc>
      </w:tr>
      <w:tr w:rsidR="00FC1009" w:rsidTr="00FC1009">
        <w:trPr>
          <w:trHeight w:val="289"/>
        </w:trPr>
        <w:tc>
          <w:tcPr>
            <w:tcW w:w="4426" w:type="dxa"/>
          </w:tcPr>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Date: </w:t>
            </w:r>
          </w:p>
        </w:tc>
        <w:tc>
          <w:tcPr>
            <w:tcW w:w="4426" w:type="dxa"/>
          </w:tcPr>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Date: </w:t>
            </w:r>
          </w:p>
        </w:tc>
      </w:tr>
      <w:tr w:rsidR="00FC1009" w:rsidTr="002679CE">
        <w:trPr>
          <w:trHeight w:val="297"/>
        </w:trPr>
        <w:tc>
          <w:tcPr>
            <w:tcW w:w="4426" w:type="dxa"/>
          </w:tcPr>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Authorized Institutional Official </w:t>
            </w:r>
          </w:p>
        </w:tc>
        <w:tc>
          <w:tcPr>
            <w:tcW w:w="4426" w:type="dxa"/>
          </w:tcPr>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Authorized Institutional Official </w:t>
            </w:r>
          </w:p>
        </w:tc>
      </w:tr>
      <w:tr w:rsidR="00FC1009" w:rsidTr="00FC1009">
        <w:trPr>
          <w:trHeight w:val="289"/>
        </w:trPr>
        <w:tc>
          <w:tcPr>
            <w:tcW w:w="4426" w:type="dxa"/>
          </w:tcPr>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Name: </w:t>
            </w:r>
          </w:p>
        </w:tc>
        <w:tc>
          <w:tcPr>
            <w:tcW w:w="4426" w:type="dxa"/>
          </w:tcPr>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Name : </w:t>
            </w:r>
            <w:r w:rsidR="00212A4B">
              <w:rPr>
                <w:rFonts w:ascii="Times New Roman" w:hAnsi="Times New Roman" w:cs="Times New Roman"/>
                <w:shd w:val="clear" w:color="auto" w:fill="FDFFFF"/>
                <w:lang w:val="en-GB" w:bidi="he-IL"/>
              </w:rPr>
              <w:t xml:space="preserve">Dr. </w:t>
            </w:r>
            <w:proofErr w:type="spellStart"/>
            <w:r w:rsidR="00D22551">
              <w:rPr>
                <w:rFonts w:ascii="Times New Roman" w:hAnsi="Times New Roman" w:cs="Times New Roman"/>
                <w:shd w:val="clear" w:color="auto" w:fill="FDFFFF"/>
                <w:lang w:val="en-GB" w:bidi="he-IL"/>
              </w:rPr>
              <w:t>Uttam</w:t>
            </w:r>
            <w:proofErr w:type="spellEnd"/>
            <w:r w:rsidR="00D22551">
              <w:rPr>
                <w:rFonts w:ascii="Times New Roman" w:hAnsi="Times New Roman" w:cs="Times New Roman"/>
                <w:shd w:val="clear" w:color="auto" w:fill="FDFFFF"/>
                <w:lang w:val="en-GB" w:bidi="he-IL"/>
              </w:rPr>
              <w:t xml:space="preserve"> Kumar Sarkar</w:t>
            </w:r>
            <w:bookmarkStart w:id="1" w:name="_GoBack"/>
            <w:bookmarkEnd w:id="1"/>
          </w:p>
        </w:tc>
      </w:tr>
      <w:tr w:rsidR="00FC1009" w:rsidTr="00FC1009">
        <w:trPr>
          <w:trHeight w:val="277"/>
        </w:trPr>
        <w:tc>
          <w:tcPr>
            <w:tcW w:w="4426" w:type="dxa"/>
          </w:tcPr>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Designation: </w:t>
            </w:r>
          </w:p>
        </w:tc>
        <w:tc>
          <w:tcPr>
            <w:tcW w:w="4426" w:type="dxa"/>
          </w:tcPr>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Designation: </w:t>
            </w:r>
            <w:r w:rsidR="00212A4B">
              <w:rPr>
                <w:rFonts w:ascii="Times New Roman" w:hAnsi="Times New Roman" w:cs="Times New Roman"/>
                <w:shd w:val="clear" w:color="auto" w:fill="FDFFFF"/>
                <w:lang w:val="en-GB" w:bidi="he-IL"/>
              </w:rPr>
              <w:t>Director</w:t>
            </w:r>
          </w:p>
        </w:tc>
      </w:tr>
      <w:tr w:rsidR="00FC1009" w:rsidTr="00FC1009">
        <w:trPr>
          <w:trHeight w:val="289"/>
        </w:trPr>
        <w:tc>
          <w:tcPr>
            <w:tcW w:w="4426" w:type="dxa"/>
          </w:tcPr>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Institution/ Organization: </w:t>
            </w:r>
          </w:p>
        </w:tc>
        <w:tc>
          <w:tcPr>
            <w:tcW w:w="4426" w:type="dxa"/>
          </w:tcPr>
          <w:p w:rsidR="00FC1009" w:rsidRDefault="006E5958" w:rsidP="004C0584">
            <w:pPr>
              <w:pStyle w:val="Style"/>
              <w:spacing w:line="312" w:lineRule="auto"/>
              <w:ind w:left="34" w:right="159"/>
              <w:jc w:val="left"/>
              <w:rPr>
                <w:rFonts w:ascii="Times New Roman" w:hAnsi="Times New Roman" w:cs="Times New Roman"/>
                <w:shd w:val="clear" w:color="auto" w:fill="FDFFFF"/>
                <w:lang w:val="en-GB" w:bidi="he-IL"/>
              </w:rPr>
            </w:pPr>
            <w:r>
              <w:rPr>
                <w:rFonts w:ascii="Times New Roman" w:hAnsi="Times New Roman" w:cs="Times New Roman"/>
                <w:shd w:val="clear" w:color="auto" w:fill="FDFFFF"/>
                <w:lang w:val="en-GB" w:bidi="he-IL"/>
              </w:rPr>
              <w:t>Institution/</w:t>
            </w:r>
            <w:r w:rsidR="00FC1009" w:rsidRPr="0038218A">
              <w:rPr>
                <w:rFonts w:ascii="Times New Roman" w:hAnsi="Times New Roman" w:cs="Times New Roman"/>
                <w:shd w:val="clear" w:color="auto" w:fill="FDFFFF"/>
                <w:lang w:val="en-GB" w:bidi="he-IL"/>
              </w:rPr>
              <w:t xml:space="preserve"> Organization: </w:t>
            </w:r>
          </w:p>
          <w:p w:rsidR="006E5958" w:rsidRPr="0038218A" w:rsidRDefault="00212A4B" w:rsidP="004C0584">
            <w:pPr>
              <w:pStyle w:val="Style"/>
              <w:spacing w:line="312" w:lineRule="auto"/>
              <w:ind w:left="34" w:right="159"/>
              <w:jc w:val="left"/>
              <w:rPr>
                <w:rFonts w:ascii="Times New Roman" w:hAnsi="Times New Roman" w:cs="Times New Roman"/>
                <w:shd w:val="clear" w:color="auto" w:fill="FDFFFF"/>
                <w:lang w:val="en-GB" w:bidi="he-IL"/>
              </w:rPr>
            </w:pPr>
            <w:r w:rsidRPr="00212A4B">
              <w:rPr>
                <w:rFonts w:ascii="Times New Roman" w:hAnsi="Times New Roman" w:cs="Times New Roman"/>
                <w:shd w:val="clear" w:color="auto" w:fill="FDFFFF"/>
                <w:lang w:val="en-GB" w:bidi="he-IL"/>
              </w:rPr>
              <w:t>ICAR-National Bureau of Fish Genetic R</w:t>
            </w:r>
            <w:r>
              <w:rPr>
                <w:rFonts w:ascii="Times New Roman" w:hAnsi="Times New Roman" w:cs="Times New Roman"/>
                <w:shd w:val="clear" w:color="auto" w:fill="FDFFFF"/>
                <w:lang w:val="en-GB" w:bidi="he-IL"/>
              </w:rPr>
              <w:t>esources</w:t>
            </w:r>
          </w:p>
        </w:tc>
      </w:tr>
      <w:tr w:rsidR="00FC1009" w:rsidTr="00FC1009">
        <w:trPr>
          <w:trHeight w:val="277"/>
        </w:trPr>
        <w:tc>
          <w:tcPr>
            <w:tcW w:w="4426" w:type="dxa"/>
          </w:tcPr>
          <w:p w:rsidR="00FC1009"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Full Address with PIN Code: </w:t>
            </w:r>
          </w:p>
          <w:p w:rsidR="00FC1009" w:rsidRDefault="00FC1009" w:rsidP="004C0584">
            <w:pPr>
              <w:pStyle w:val="Style"/>
              <w:spacing w:line="312" w:lineRule="auto"/>
              <w:ind w:left="34" w:right="159"/>
              <w:jc w:val="left"/>
              <w:rPr>
                <w:rFonts w:ascii="Times New Roman" w:hAnsi="Times New Roman" w:cs="Times New Roman"/>
                <w:shd w:val="clear" w:color="auto" w:fill="FDFFFF"/>
                <w:lang w:val="en-GB" w:bidi="he-IL"/>
              </w:rPr>
            </w:pPr>
          </w:p>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p>
        </w:tc>
        <w:tc>
          <w:tcPr>
            <w:tcW w:w="4426" w:type="dxa"/>
          </w:tcPr>
          <w:p w:rsidR="00FC1009"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Full Address with PIN Code: </w:t>
            </w:r>
          </w:p>
          <w:p w:rsidR="00212A4B" w:rsidRPr="0038218A" w:rsidRDefault="00212A4B" w:rsidP="004C0584">
            <w:pPr>
              <w:pStyle w:val="Style"/>
              <w:spacing w:line="312" w:lineRule="auto"/>
              <w:ind w:left="34" w:right="159"/>
              <w:jc w:val="left"/>
              <w:rPr>
                <w:rFonts w:ascii="Times New Roman" w:hAnsi="Times New Roman" w:cs="Times New Roman"/>
                <w:shd w:val="clear" w:color="auto" w:fill="FDFFFF"/>
                <w:lang w:val="en-GB" w:bidi="he-IL"/>
              </w:rPr>
            </w:pPr>
            <w:r w:rsidRPr="00212A4B">
              <w:rPr>
                <w:rFonts w:ascii="Times New Roman" w:hAnsi="Times New Roman" w:cs="Times New Roman"/>
                <w:shd w:val="clear" w:color="auto" w:fill="FDFFFF"/>
                <w:lang w:val="en-GB" w:bidi="he-IL"/>
              </w:rPr>
              <w:t>ICAR-National Bureau of Fish Genetic Resources</w:t>
            </w:r>
            <w:r>
              <w:rPr>
                <w:rFonts w:ascii="Times New Roman" w:hAnsi="Times New Roman" w:cs="Times New Roman"/>
                <w:shd w:val="clear" w:color="auto" w:fill="FDFFFF"/>
                <w:lang w:val="en-GB" w:bidi="he-IL"/>
              </w:rPr>
              <w:t>, Canal Ring Road, P.O.: Dilkusha, Lucknow-226002, U.P. India</w:t>
            </w:r>
          </w:p>
        </w:tc>
      </w:tr>
      <w:tr w:rsidR="00FC1009" w:rsidTr="00FC1009">
        <w:trPr>
          <w:trHeight w:val="277"/>
        </w:trPr>
        <w:tc>
          <w:tcPr>
            <w:tcW w:w="4426" w:type="dxa"/>
          </w:tcPr>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Pr>
                <w:rFonts w:ascii="Times New Roman" w:hAnsi="Times New Roman" w:cs="Times New Roman"/>
                <w:shd w:val="clear" w:color="auto" w:fill="FDFFFF"/>
                <w:lang w:val="en-GB" w:bidi="he-IL"/>
              </w:rPr>
              <w:t>Phone/ Fax/ E-mail</w:t>
            </w:r>
            <w:r w:rsidRPr="0038218A">
              <w:rPr>
                <w:rFonts w:ascii="Times New Roman" w:hAnsi="Times New Roman" w:cs="Times New Roman"/>
                <w:shd w:val="clear" w:color="auto" w:fill="FDFFFF"/>
                <w:lang w:val="en-GB" w:bidi="he-IL"/>
              </w:rPr>
              <w:t>:</w:t>
            </w:r>
          </w:p>
        </w:tc>
        <w:tc>
          <w:tcPr>
            <w:tcW w:w="4426" w:type="dxa"/>
          </w:tcPr>
          <w:p w:rsidR="00FC1009"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Pr>
                <w:rFonts w:ascii="Times New Roman" w:hAnsi="Times New Roman" w:cs="Times New Roman"/>
                <w:shd w:val="clear" w:color="auto" w:fill="FDFFFF"/>
                <w:lang w:val="en-GB" w:bidi="he-IL"/>
              </w:rPr>
              <w:t>Phone/ Fax/</w:t>
            </w:r>
            <w:r w:rsidRPr="0038218A">
              <w:rPr>
                <w:rFonts w:ascii="Times New Roman" w:hAnsi="Times New Roman" w:cs="Times New Roman"/>
                <w:shd w:val="clear" w:color="auto" w:fill="FDFFFF"/>
                <w:lang w:val="en-GB" w:bidi="he-IL"/>
              </w:rPr>
              <w:t xml:space="preserve"> E-mail: </w:t>
            </w:r>
            <w:r w:rsidR="00CF3DBF">
              <w:rPr>
                <w:rFonts w:ascii="Times New Roman" w:hAnsi="Times New Roman" w:cs="Times New Roman"/>
                <w:shd w:val="clear" w:color="auto" w:fill="FDFFFF"/>
                <w:lang w:val="en-GB" w:bidi="he-IL"/>
              </w:rPr>
              <w:t>director.nbfgr@icar.gov.in</w:t>
            </w:r>
          </w:p>
          <w:p w:rsidR="006E5958" w:rsidRPr="0038218A" w:rsidRDefault="006E5958" w:rsidP="004C0584">
            <w:pPr>
              <w:pStyle w:val="Style"/>
              <w:spacing w:line="312" w:lineRule="auto"/>
              <w:ind w:left="34" w:right="159"/>
              <w:jc w:val="left"/>
              <w:rPr>
                <w:rFonts w:ascii="Times New Roman" w:hAnsi="Times New Roman" w:cs="Times New Roman"/>
                <w:shd w:val="clear" w:color="auto" w:fill="FDFFFF"/>
                <w:lang w:val="en-GB" w:bidi="he-IL"/>
              </w:rPr>
            </w:pPr>
          </w:p>
        </w:tc>
      </w:tr>
      <w:tr w:rsidR="00FC1009" w:rsidTr="00FC1009">
        <w:trPr>
          <w:trHeight w:val="277"/>
        </w:trPr>
        <w:tc>
          <w:tcPr>
            <w:tcW w:w="4426" w:type="dxa"/>
          </w:tcPr>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Signature: </w:t>
            </w:r>
          </w:p>
        </w:tc>
        <w:tc>
          <w:tcPr>
            <w:tcW w:w="4426" w:type="dxa"/>
          </w:tcPr>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Signature: </w:t>
            </w:r>
          </w:p>
        </w:tc>
      </w:tr>
      <w:tr w:rsidR="00FC1009" w:rsidTr="00FC1009">
        <w:trPr>
          <w:trHeight w:val="277"/>
        </w:trPr>
        <w:tc>
          <w:tcPr>
            <w:tcW w:w="4426" w:type="dxa"/>
          </w:tcPr>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Date: </w:t>
            </w:r>
          </w:p>
        </w:tc>
        <w:tc>
          <w:tcPr>
            <w:tcW w:w="4426" w:type="dxa"/>
          </w:tcPr>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Date: </w:t>
            </w:r>
          </w:p>
        </w:tc>
      </w:tr>
      <w:tr w:rsidR="00FC1009" w:rsidTr="00FC1009">
        <w:trPr>
          <w:trHeight w:val="302"/>
        </w:trPr>
        <w:tc>
          <w:tcPr>
            <w:tcW w:w="4426" w:type="dxa"/>
          </w:tcPr>
          <w:p w:rsidR="00FC1009" w:rsidRPr="0038218A" w:rsidRDefault="00FC1009" w:rsidP="004C0584">
            <w:pPr>
              <w:pStyle w:val="Style"/>
              <w:spacing w:line="312" w:lineRule="auto"/>
              <w:ind w:left="34"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Official Seal </w:t>
            </w:r>
          </w:p>
        </w:tc>
        <w:tc>
          <w:tcPr>
            <w:tcW w:w="4426" w:type="dxa"/>
          </w:tcPr>
          <w:p w:rsidR="00FC1009" w:rsidRDefault="00FC1009" w:rsidP="004C0584">
            <w:pPr>
              <w:pStyle w:val="Style"/>
              <w:spacing w:line="312" w:lineRule="auto"/>
              <w:ind w:right="159"/>
              <w:jc w:val="left"/>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 xml:space="preserve">Official Seal </w:t>
            </w:r>
          </w:p>
          <w:p w:rsidR="00212A4B" w:rsidRDefault="00212A4B" w:rsidP="004C0584">
            <w:pPr>
              <w:pStyle w:val="Style"/>
              <w:spacing w:line="312" w:lineRule="auto"/>
              <w:ind w:right="159"/>
              <w:jc w:val="left"/>
              <w:rPr>
                <w:rFonts w:ascii="Times New Roman" w:hAnsi="Times New Roman" w:cs="Times New Roman"/>
                <w:shd w:val="clear" w:color="auto" w:fill="FDFFFF"/>
                <w:lang w:val="en-GB" w:bidi="he-IL"/>
              </w:rPr>
            </w:pPr>
          </w:p>
          <w:p w:rsidR="006E5958" w:rsidRDefault="006E5958" w:rsidP="004C0584">
            <w:pPr>
              <w:pStyle w:val="Style"/>
              <w:spacing w:line="312" w:lineRule="auto"/>
              <w:ind w:left="34" w:right="159"/>
              <w:jc w:val="left"/>
              <w:rPr>
                <w:rFonts w:ascii="Times New Roman" w:hAnsi="Times New Roman" w:cs="Times New Roman"/>
                <w:shd w:val="clear" w:color="auto" w:fill="FDFFFF"/>
                <w:lang w:val="en-GB" w:bidi="he-IL"/>
              </w:rPr>
            </w:pPr>
          </w:p>
          <w:p w:rsidR="006E5958" w:rsidRPr="0038218A" w:rsidRDefault="006E5958" w:rsidP="004C0584">
            <w:pPr>
              <w:pStyle w:val="Style"/>
              <w:spacing w:line="312" w:lineRule="auto"/>
              <w:ind w:left="34" w:right="159"/>
              <w:jc w:val="left"/>
              <w:rPr>
                <w:rFonts w:ascii="Times New Roman" w:hAnsi="Times New Roman" w:cs="Times New Roman"/>
                <w:shd w:val="clear" w:color="auto" w:fill="FDFFFF"/>
                <w:lang w:val="en-GB" w:bidi="he-IL"/>
              </w:rPr>
            </w:pPr>
          </w:p>
        </w:tc>
      </w:tr>
    </w:tbl>
    <w:p w:rsidR="00DE3B06" w:rsidRPr="006E5958" w:rsidRDefault="00DE3B06" w:rsidP="005376F0">
      <w:pPr>
        <w:pStyle w:val="Style"/>
        <w:shd w:val="clear" w:color="auto" w:fill="FDFFFF"/>
        <w:spacing w:before="120" w:after="120" w:line="360" w:lineRule="auto"/>
        <w:ind w:left="3019" w:right="-46" w:firstLine="192"/>
        <w:jc w:val="both"/>
        <w:rPr>
          <w:rFonts w:ascii="Times New Roman" w:hAnsi="Times New Roman" w:cs="Times New Roman"/>
          <w:b/>
          <w:bCs/>
          <w:shd w:val="clear" w:color="auto" w:fill="FDFFFF"/>
          <w:lang w:val="en-GB" w:bidi="he-IL"/>
        </w:rPr>
      </w:pPr>
      <w:r w:rsidRPr="0038218A">
        <w:rPr>
          <w:rFonts w:ascii="Times New Roman" w:hAnsi="Times New Roman" w:cs="Times New Roman"/>
          <w:shd w:val="clear" w:color="auto" w:fill="FDFFFF"/>
          <w:lang w:val="en-GB" w:bidi="he-IL"/>
        </w:rPr>
        <w:lastRenderedPageBreak/>
        <w:t xml:space="preserve"> </w:t>
      </w:r>
      <w:r w:rsidRPr="006E5958">
        <w:rPr>
          <w:rFonts w:ascii="Times New Roman" w:hAnsi="Times New Roman" w:cs="Times New Roman"/>
          <w:b/>
          <w:bCs/>
          <w:shd w:val="clear" w:color="auto" w:fill="FDFFFF"/>
          <w:lang w:val="en-GB" w:bidi="he-IL"/>
        </w:rPr>
        <w:t>DEFINITIONS</w:t>
      </w:r>
    </w:p>
    <w:p w:rsidR="006E5958" w:rsidRPr="004F7B69" w:rsidRDefault="006E5958" w:rsidP="00491F34">
      <w:pPr>
        <w:pStyle w:val="Style"/>
        <w:shd w:val="clear" w:color="auto" w:fill="FDFFFF"/>
        <w:ind w:right="-334"/>
        <w:jc w:val="both"/>
        <w:rPr>
          <w:rFonts w:ascii="Times New Roman" w:hAnsi="Times New Roman" w:cs="Times New Roman"/>
          <w:shd w:val="clear" w:color="auto" w:fill="FDFFFF"/>
          <w:lang w:val="en-GB" w:bidi="he-IL"/>
        </w:rPr>
      </w:pPr>
      <w:r w:rsidRPr="004F7B69">
        <w:rPr>
          <w:rFonts w:ascii="Times New Roman" w:hAnsi="Times New Roman" w:cs="Times New Roman"/>
          <w:shd w:val="clear" w:color="auto" w:fill="FDFFFF"/>
          <w:lang w:val="en-GB" w:bidi="he-IL"/>
        </w:rPr>
        <w:t xml:space="preserve">In this Agreement, the expressions set </w:t>
      </w:r>
      <w:r w:rsidR="00FA1485" w:rsidRPr="004F7B69">
        <w:rPr>
          <w:rFonts w:ascii="Times New Roman" w:hAnsi="Times New Roman" w:cs="Times New Roman"/>
          <w:shd w:val="clear" w:color="auto" w:fill="FDFFFF"/>
          <w:lang w:val="en-GB" w:bidi="he-IL"/>
        </w:rPr>
        <w:t>out below</w:t>
      </w:r>
      <w:r w:rsidRPr="004F7B69">
        <w:rPr>
          <w:rFonts w:ascii="Times New Roman" w:hAnsi="Times New Roman" w:cs="Times New Roman"/>
          <w:shd w:val="clear" w:color="auto" w:fill="FDFFFF"/>
          <w:lang w:val="en-GB" w:bidi="he-IL"/>
        </w:rPr>
        <w:t xml:space="preserve"> shall have the following meaning </w:t>
      </w:r>
    </w:p>
    <w:p w:rsidR="006E5958" w:rsidRPr="004F7B69" w:rsidRDefault="006E5958" w:rsidP="00491F34">
      <w:pPr>
        <w:pStyle w:val="Style"/>
        <w:shd w:val="clear" w:color="auto" w:fill="FDFFFF"/>
        <w:ind w:right="-334"/>
        <w:jc w:val="both"/>
        <w:rPr>
          <w:rFonts w:ascii="Times New Roman" w:hAnsi="Times New Roman" w:cs="Times New Roman"/>
          <w:shd w:val="clear" w:color="auto" w:fill="FDFFFF"/>
          <w:lang w:val="en-GB" w:bidi="he-IL"/>
        </w:rPr>
      </w:pPr>
      <w:r w:rsidRPr="003F0717">
        <w:rPr>
          <w:rFonts w:ascii="Times New Roman" w:hAnsi="Times New Roman" w:cs="Times New Roman"/>
          <w:b/>
          <w:bCs/>
          <w:shd w:val="clear" w:color="auto" w:fill="FDFFFF"/>
          <w:lang w:val="en-GB" w:bidi="he-IL"/>
        </w:rPr>
        <w:t>"First Party"</w:t>
      </w:r>
      <w:r w:rsidRPr="004F7B69">
        <w:rPr>
          <w:rFonts w:ascii="Times New Roman" w:hAnsi="Times New Roman" w:cs="Times New Roman"/>
          <w:shd w:val="clear" w:color="auto" w:fill="FDFFFF"/>
          <w:lang w:val="en-GB" w:bidi="he-IL"/>
        </w:rPr>
        <w:t xml:space="preserve"> means the provider of the material under the MTA</w:t>
      </w:r>
    </w:p>
    <w:p w:rsidR="006E5958" w:rsidRPr="004F7B69" w:rsidRDefault="006E5958" w:rsidP="00491F34">
      <w:pPr>
        <w:pStyle w:val="Style"/>
        <w:shd w:val="clear" w:color="auto" w:fill="FDFFFF"/>
        <w:ind w:right="-334"/>
        <w:jc w:val="both"/>
        <w:rPr>
          <w:rFonts w:ascii="Times New Roman" w:hAnsi="Times New Roman" w:cs="Times New Roman"/>
          <w:shd w:val="clear" w:color="auto" w:fill="FDFFFF"/>
          <w:lang w:val="en-GB" w:bidi="he-IL"/>
        </w:rPr>
      </w:pPr>
      <w:r w:rsidRPr="003F0717">
        <w:rPr>
          <w:rFonts w:ascii="Times New Roman" w:hAnsi="Times New Roman" w:cs="Times New Roman"/>
          <w:b/>
          <w:bCs/>
          <w:shd w:val="clear" w:color="auto" w:fill="FDFFFF"/>
          <w:lang w:val="en-GB" w:bidi="he-IL"/>
        </w:rPr>
        <w:t>"Germplasm"</w:t>
      </w:r>
      <w:r w:rsidRPr="004F7B69">
        <w:rPr>
          <w:rFonts w:ascii="Times New Roman" w:hAnsi="Times New Roman" w:cs="Times New Roman"/>
          <w:shd w:val="clear" w:color="auto" w:fill="FDFFFF"/>
          <w:lang w:val="en-GB" w:bidi="he-IL"/>
        </w:rPr>
        <w:t xml:space="preserve"> means, wh</w:t>
      </w:r>
      <w:r w:rsidR="00FA1485">
        <w:rPr>
          <w:rFonts w:ascii="Times New Roman" w:hAnsi="Times New Roman" w:cs="Times New Roman"/>
          <w:shd w:val="clear" w:color="auto" w:fill="FDFFFF"/>
          <w:lang w:val="en-GB" w:bidi="he-IL"/>
        </w:rPr>
        <w:t>ole plant, animal, insect, fish,</w:t>
      </w:r>
      <w:r w:rsidRPr="004F7B69">
        <w:rPr>
          <w:rFonts w:ascii="Times New Roman" w:hAnsi="Times New Roman" w:cs="Times New Roman"/>
          <w:shd w:val="clear" w:color="auto" w:fill="FDFFFF"/>
          <w:lang w:val="en-GB" w:bidi="he-IL"/>
        </w:rPr>
        <w:t xml:space="preserve"> fungi, microbes or in parts, and their propagules including seeds, ve</w:t>
      </w:r>
      <w:r w:rsidR="00FA1485">
        <w:rPr>
          <w:rFonts w:ascii="Times New Roman" w:hAnsi="Times New Roman" w:cs="Times New Roman"/>
          <w:shd w:val="clear" w:color="auto" w:fill="FDFFFF"/>
          <w:lang w:val="en-GB" w:bidi="he-IL"/>
        </w:rPr>
        <w:t>getative parts, tissue cultures, embryo, ova, semen,</w:t>
      </w:r>
      <w:r w:rsidRPr="004F7B69">
        <w:rPr>
          <w:rFonts w:ascii="Times New Roman" w:hAnsi="Times New Roman" w:cs="Times New Roman"/>
          <w:shd w:val="clear" w:color="auto" w:fill="FDFFFF"/>
          <w:lang w:val="en-GB" w:bidi="he-IL"/>
        </w:rPr>
        <w:t xml:space="preserve"> spawn, colonies, cultures</w:t>
      </w:r>
      <w:r w:rsidR="00FA1485" w:rsidRPr="004F7B69">
        <w:rPr>
          <w:rFonts w:ascii="Times New Roman" w:hAnsi="Times New Roman" w:cs="Times New Roman"/>
          <w:shd w:val="clear" w:color="auto" w:fill="FDFFFF"/>
          <w:lang w:val="en-GB" w:bidi="he-IL"/>
        </w:rPr>
        <w:t>, cell</w:t>
      </w:r>
      <w:r w:rsidRPr="004F7B69">
        <w:rPr>
          <w:rFonts w:ascii="Times New Roman" w:hAnsi="Times New Roman" w:cs="Times New Roman"/>
          <w:shd w:val="clear" w:color="auto" w:fill="FDFFFF"/>
          <w:lang w:val="en-GB" w:bidi="he-IL"/>
        </w:rPr>
        <w:t xml:space="preserve"> line</w:t>
      </w:r>
      <w:r w:rsidR="001302A0">
        <w:rPr>
          <w:rFonts w:ascii="Times New Roman" w:hAnsi="Times New Roman" w:cs="Times New Roman"/>
          <w:shd w:val="clear" w:color="auto" w:fill="FDFFFF"/>
          <w:lang w:val="en-GB" w:bidi="he-IL"/>
        </w:rPr>
        <w:t>(</w:t>
      </w:r>
      <w:r w:rsidRPr="004F7B69">
        <w:rPr>
          <w:rFonts w:ascii="Times New Roman" w:hAnsi="Times New Roman" w:cs="Times New Roman"/>
          <w:shd w:val="clear" w:color="auto" w:fill="FDFFFF"/>
          <w:lang w:val="en-GB" w:bidi="he-IL"/>
        </w:rPr>
        <w:t>s</w:t>
      </w:r>
      <w:r w:rsidR="001302A0">
        <w:rPr>
          <w:rFonts w:ascii="Times New Roman" w:hAnsi="Times New Roman" w:cs="Times New Roman"/>
          <w:shd w:val="clear" w:color="auto" w:fill="FDFFFF"/>
          <w:lang w:val="en-GB" w:bidi="he-IL"/>
        </w:rPr>
        <w:t>)</w:t>
      </w:r>
      <w:r w:rsidR="00FA1485" w:rsidRPr="004F7B69">
        <w:rPr>
          <w:rFonts w:ascii="Times New Roman" w:hAnsi="Times New Roman" w:cs="Times New Roman"/>
          <w:shd w:val="clear" w:color="auto" w:fill="FDFFFF"/>
          <w:lang w:val="en-GB" w:bidi="he-IL"/>
        </w:rPr>
        <w:t>, genes</w:t>
      </w:r>
      <w:r w:rsidRPr="004F7B69">
        <w:rPr>
          <w:rFonts w:ascii="Times New Roman" w:hAnsi="Times New Roman" w:cs="Times New Roman"/>
          <w:shd w:val="clear" w:color="auto" w:fill="FDFFFF"/>
          <w:lang w:val="en-GB" w:bidi="he-IL"/>
        </w:rPr>
        <w:t xml:space="preserve"> and DNA based sequences etc. that are held in a repository or collected from </w:t>
      </w:r>
      <w:r w:rsidR="00FA1485" w:rsidRPr="004F7B69">
        <w:rPr>
          <w:rFonts w:ascii="Times New Roman" w:hAnsi="Times New Roman" w:cs="Times New Roman"/>
          <w:shd w:val="clear" w:color="auto" w:fill="FDFFFF"/>
          <w:lang w:val="en-GB" w:bidi="he-IL"/>
        </w:rPr>
        <w:t>wild as</w:t>
      </w:r>
      <w:r w:rsidRPr="004F7B69">
        <w:rPr>
          <w:rFonts w:ascii="Times New Roman" w:hAnsi="Times New Roman" w:cs="Times New Roman"/>
          <w:shd w:val="clear" w:color="auto" w:fill="FDFFFF"/>
          <w:lang w:val="en-GB" w:bidi="he-IL"/>
        </w:rPr>
        <w:t xml:space="preserve"> the case may be and are utilized in research, genetic studies or breeding programmes for improvement of relevant agricultural biodiversity component. </w:t>
      </w:r>
    </w:p>
    <w:p w:rsidR="006E5958" w:rsidRPr="004F7B69" w:rsidRDefault="006E5958" w:rsidP="00491F34">
      <w:pPr>
        <w:pStyle w:val="Style"/>
        <w:shd w:val="clear" w:color="auto" w:fill="FDFFFF"/>
        <w:ind w:right="-334"/>
        <w:jc w:val="both"/>
        <w:rPr>
          <w:rFonts w:ascii="Times New Roman" w:hAnsi="Times New Roman" w:cs="Times New Roman"/>
          <w:shd w:val="clear" w:color="auto" w:fill="FDFFFF"/>
          <w:lang w:val="en-GB" w:bidi="he-IL"/>
        </w:rPr>
      </w:pPr>
      <w:r w:rsidRPr="003F0717">
        <w:rPr>
          <w:rFonts w:ascii="Times New Roman" w:hAnsi="Times New Roman" w:cs="Times New Roman"/>
          <w:b/>
          <w:bCs/>
          <w:shd w:val="clear" w:color="auto" w:fill="FDFFFF"/>
          <w:lang w:val="en-GB" w:bidi="he-IL"/>
        </w:rPr>
        <w:t>"Genetic Material"</w:t>
      </w:r>
      <w:r w:rsidRPr="004F7B69">
        <w:rPr>
          <w:rFonts w:ascii="Times New Roman" w:hAnsi="Times New Roman" w:cs="Times New Roman"/>
          <w:shd w:val="clear" w:color="auto" w:fill="FDFFFF"/>
          <w:lang w:val="en-GB" w:bidi="he-IL"/>
        </w:rPr>
        <w:t xml:space="preserve"> means any material including reproductive and vegetative propagating material, containing functional units of heredity. </w:t>
      </w:r>
    </w:p>
    <w:p w:rsidR="006E5958" w:rsidRPr="004F7B69" w:rsidRDefault="006E5958" w:rsidP="00491F34">
      <w:pPr>
        <w:pStyle w:val="Style"/>
        <w:shd w:val="clear" w:color="auto" w:fill="FDFFFF"/>
        <w:ind w:right="-334"/>
        <w:jc w:val="both"/>
        <w:rPr>
          <w:rFonts w:ascii="Times New Roman" w:hAnsi="Times New Roman" w:cs="Times New Roman"/>
          <w:shd w:val="clear" w:color="auto" w:fill="FDFFFF"/>
          <w:lang w:val="en-GB" w:bidi="he-IL"/>
        </w:rPr>
      </w:pPr>
      <w:r w:rsidRPr="003F0717">
        <w:rPr>
          <w:rFonts w:ascii="Times New Roman" w:hAnsi="Times New Roman" w:cs="Times New Roman"/>
          <w:b/>
          <w:bCs/>
          <w:shd w:val="clear" w:color="auto" w:fill="FDFFFF"/>
          <w:lang w:val="en-GB" w:bidi="he-IL"/>
        </w:rPr>
        <w:t>"Genetic Resources"</w:t>
      </w:r>
      <w:r w:rsidRPr="004F7B69">
        <w:rPr>
          <w:rFonts w:ascii="Times New Roman" w:hAnsi="Times New Roman" w:cs="Times New Roman"/>
          <w:shd w:val="clear" w:color="auto" w:fill="FDFFFF"/>
          <w:lang w:val="en-GB" w:bidi="he-IL"/>
        </w:rPr>
        <w:t xml:space="preserve"> means any genetic material of actual or potential value,  </w:t>
      </w:r>
    </w:p>
    <w:p w:rsidR="006E5958" w:rsidRDefault="006E5958" w:rsidP="00491F34">
      <w:pPr>
        <w:pStyle w:val="Style"/>
        <w:shd w:val="clear" w:color="auto" w:fill="FDFFFF"/>
        <w:ind w:right="-334"/>
        <w:jc w:val="both"/>
        <w:rPr>
          <w:rFonts w:ascii="Times New Roman" w:hAnsi="Times New Roman" w:cs="Times New Roman"/>
          <w:shd w:val="clear" w:color="auto" w:fill="FDFFFF"/>
          <w:lang w:val="en-GB" w:bidi="he-IL"/>
        </w:rPr>
      </w:pPr>
      <w:r w:rsidRPr="003F0717">
        <w:rPr>
          <w:rFonts w:ascii="Times New Roman" w:hAnsi="Times New Roman" w:cs="Times New Roman"/>
          <w:b/>
          <w:bCs/>
          <w:shd w:val="clear" w:color="auto" w:fill="FDFFFF"/>
          <w:lang w:val="en-GB" w:bidi="he-IL"/>
        </w:rPr>
        <w:t>"Product"</w:t>
      </w:r>
      <w:r w:rsidRPr="004F7B69">
        <w:rPr>
          <w:rFonts w:ascii="Times New Roman" w:hAnsi="Times New Roman" w:cs="Times New Roman"/>
          <w:shd w:val="clear" w:color="auto" w:fill="FDFFFF"/>
          <w:lang w:val="en-GB" w:bidi="he-IL"/>
        </w:rPr>
        <w:t xml:space="preserve"> means genetic resource that incorporates the material provided under the MTA or any of its genetic part or components that are ready for commercialization</w:t>
      </w:r>
      <w:r w:rsidR="001A62DD">
        <w:rPr>
          <w:rFonts w:ascii="Times New Roman" w:hAnsi="Times New Roman" w:cs="Times New Roman"/>
          <w:shd w:val="clear" w:color="auto" w:fill="FDFFFF"/>
          <w:lang w:val="en-GB" w:bidi="he-IL"/>
        </w:rPr>
        <w:t xml:space="preserve"> or </w:t>
      </w:r>
      <w:r w:rsidR="00A624AB" w:rsidRPr="00B00354">
        <w:rPr>
          <w:rFonts w:ascii="Times New Roman" w:hAnsi="Times New Roman" w:cs="Times New Roman"/>
          <w:shd w:val="clear" w:color="auto" w:fill="FDFFFF"/>
          <w:lang w:val="en-GB" w:bidi="he-IL"/>
        </w:rPr>
        <w:t xml:space="preserve">the </w:t>
      </w:r>
      <w:r w:rsidR="001A62DD" w:rsidRPr="00B00354">
        <w:rPr>
          <w:rFonts w:ascii="Times New Roman" w:hAnsi="Times New Roman" w:cs="Times New Roman"/>
          <w:shd w:val="clear" w:color="auto" w:fill="FDFFFF"/>
          <w:lang w:val="en-GB" w:bidi="he-IL"/>
        </w:rPr>
        <w:t xml:space="preserve">product developed </w:t>
      </w:r>
      <w:bookmarkStart w:id="2" w:name="_Hlk100049195"/>
      <w:r w:rsidR="001A62DD" w:rsidRPr="00B00354">
        <w:rPr>
          <w:rFonts w:ascii="Times New Roman" w:hAnsi="Times New Roman" w:cs="Times New Roman"/>
          <w:shd w:val="clear" w:color="auto" w:fill="FDFFFF"/>
          <w:lang w:val="en-GB" w:bidi="he-IL"/>
        </w:rPr>
        <w:t>using the material provided that is cell line(s)</w:t>
      </w:r>
      <w:r w:rsidRPr="00B00354">
        <w:rPr>
          <w:rFonts w:ascii="Times New Roman" w:hAnsi="Times New Roman" w:cs="Times New Roman"/>
          <w:shd w:val="clear" w:color="auto" w:fill="FDFFFF"/>
          <w:lang w:val="en-GB" w:bidi="he-IL"/>
        </w:rPr>
        <w:t>.</w:t>
      </w:r>
      <w:r w:rsidRPr="004F7B69">
        <w:rPr>
          <w:rFonts w:ascii="Times New Roman" w:hAnsi="Times New Roman" w:cs="Times New Roman"/>
          <w:shd w:val="clear" w:color="auto" w:fill="FDFFFF"/>
          <w:lang w:val="en-GB" w:bidi="he-IL"/>
        </w:rPr>
        <w:t xml:space="preserve"> </w:t>
      </w:r>
    </w:p>
    <w:p w:rsidR="00491F34" w:rsidRDefault="00491F34" w:rsidP="00491F34">
      <w:pPr>
        <w:spacing w:after="0" w:line="240" w:lineRule="auto"/>
        <w:jc w:val="both"/>
        <w:rPr>
          <w:rFonts w:ascii="Times New Roman" w:hAnsi="Times New Roman" w:cs="Times New Roman"/>
          <w:sz w:val="24"/>
          <w:szCs w:val="24"/>
        </w:rPr>
      </w:pPr>
      <w:r w:rsidRPr="00B00354">
        <w:rPr>
          <w:rFonts w:ascii="Times New Roman" w:hAnsi="Times New Roman" w:cs="Times New Roman"/>
          <w:shd w:val="clear" w:color="auto" w:fill="FDFFFF"/>
          <w:lang w:val="en-GB" w:bidi="he-IL"/>
        </w:rPr>
        <w:t>“</w:t>
      </w:r>
      <w:r w:rsidRPr="00B00354">
        <w:rPr>
          <w:rFonts w:ascii="Times New Roman" w:hAnsi="Times New Roman" w:cs="Times New Roman"/>
          <w:b/>
          <w:bCs/>
          <w:sz w:val="24"/>
          <w:szCs w:val="24"/>
        </w:rPr>
        <w:t>Accession”</w:t>
      </w:r>
      <w:r>
        <w:rPr>
          <w:rFonts w:ascii="Times New Roman" w:hAnsi="Times New Roman" w:cs="Times New Roman"/>
          <w:b/>
          <w:bCs/>
          <w:sz w:val="24"/>
          <w:szCs w:val="24"/>
        </w:rPr>
        <w:t xml:space="preserve"> </w:t>
      </w:r>
      <w:r>
        <w:rPr>
          <w:rFonts w:ascii="Times New Roman" w:hAnsi="Times New Roman" w:cs="Times New Roman"/>
          <w:sz w:val="24"/>
          <w:szCs w:val="24"/>
        </w:rPr>
        <w:t>means any distinguishable cell line</w:t>
      </w:r>
      <w:r w:rsidR="001302A0">
        <w:rPr>
          <w:rFonts w:ascii="Times New Roman" w:hAnsi="Times New Roman" w:cs="Times New Roman"/>
          <w:sz w:val="24"/>
          <w:szCs w:val="24"/>
        </w:rPr>
        <w:t>(s)</w:t>
      </w:r>
      <w:r>
        <w:rPr>
          <w:rFonts w:ascii="Times New Roman" w:hAnsi="Times New Roman" w:cs="Times New Roman"/>
          <w:sz w:val="24"/>
          <w:szCs w:val="24"/>
        </w:rPr>
        <w:t xml:space="preserve"> developed from a tissue </w:t>
      </w:r>
      <w:r w:rsidRPr="00ED2A38">
        <w:rPr>
          <w:rFonts w:ascii="Times New Roman" w:hAnsi="Times New Roman" w:cs="Times New Roman"/>
          <w:sz w:val="24"/>
          <w:szCs w:val="24"/>
        </w:rPr>
        <w:t xml:space="preserve">of </w:t>
      </w:r>
      <w:r>
        <w:rPr>
          <w:rFonts w:ascii="Times New Roman" w:hAnsi="Times New Roman" w:cs="Times New Roman"/>
          <w:sz w:val="24"/>
          <w:szCs w:val="24"/>
        </w:rPr>
        <w:t xml:space="preserve">a </w:t>
      </w:r>
      <w:r w:rsidRPr="00ED2A38">
        <w:rPr>
          <w:rFonts w:ascii="Times New Roman" w:hAnsi="Times New Roman" w:cs="Times New Roman"/>
          <w:sz w:val="24"/>
          <w:szCs w:val="24"/>
        </w:rPr>
        <w:t xml:space="preserve">fish </w:t>
      </w:r>
      <w:r w:rsidRPr="00C02113">
        <w:rPr>
          <w:rFonts w:ascii="Times New Roman" w:hAnsi="Times New Roman" w:cs="Times New Roman"/>
          <w:sz w:val="24"/>
          <w:szCs w:val="24"/>
        </w:rPr>
        <w:t>species</w:t>
      </w:r>
      <w:r>
        <w:rPr>
          <w:rFonts w:ascii="Times New Roman" w:hAnsi="Times New Roman" w:cs="Times New Roman"/>
          <w:sz w:val="24"/>
          <w:szCs w:val="24"/>
        </w:rPr>
        <w:t xml:space="preserve"> </w:t>
      </w:r>
      <w:r w:rsidRPr="00ED2A38">
        <w:rPr>
          <w:rFonts w:ascii="Times New Roman" w:hAnsi="Times New Roman" w:cs="Times New Roman"/>
          <w:sz w:val="24"/>
          <w:szCs w:val="24"/>
        </w:rPr>
        <w:t>representing a species</w:t>
      </w:r>
      <w:r>
        <w:rPr>
          <w:rFonts w:ascii="Times New Roman" w:hAnsi="Times New Roman" w:cs="Times New Roman"/>
          <w:sz w:val="24"/>
          <w:szCs w:val="24"/>
        </w:rPr>
        <w:t xml:space="preserve">/hybrid </w:t>
      </w:r>
      <w:r w:rsidRPr="00ED2A38">
        <w:rPr>
          <w:rFonts w:ascii="Times New Roman" w:hAnsi="Times New Roman" w:cs="Times New Roman"/>
          <w:sz w:val="24"/>
          <w:szCs w:val="24"/>
        </w:rPr>
        <w:t xml:space="preserve">stock, breeding line or a population, which is maintained in </w:t>
      </w:r>
      <w:r>
        <w:rPr>
          <w:rFonts w:ascii="Times New Roman" w:hAnsi="Times New Roman" w:cs="Times New Roman"/>
          <w:sz w:val="24"/>
          <w:szCs w:val="24"/>
        </w:rPr>
        <w:t xml:space="preserve">the repository (NRFC) </w:t>
      </w:r>
      <w:r w:rsidRPr="00ED2A38">
        <w:rPr>
          <w:rFonts w:ascii="Times New Roman" w:hAnsi="Times New Roman" w:cs="Times New Roman"/>
          <w:sz w:val="24"/>
          <w:szCs w:val="24"/>
        </w:rPr>
        <w:t>for conservation and us</w:t>
      </w:r>
      <w:r>
        <w:rPr>
          <w:rFonts w:ascii="Times New Roman" w:hAnsi="Times New Roman" w:cs="Times New Roman"/>
          <w:sz w:val="24"/>
          <w:szCs w:val="24"/>
        </w:rPr>
        <w:t>e”</w:t>
      </w:r>
    </w:p>
    <w:p w:rsidR="00491F34" w:rsidRPr="00ED2A38" w:rsidRDefault="00491F34" w:rsidP="00491F34">
      <w:pPr>
        <w:spacing w:after="0" w:line="240" w:lineRule="auto"/>
        <w:jc w:val="both"/>
        <w:rPr>
          <w:rFonts w:ascii="Times New Roman" w:hAnsi="Times New Roman" w:cs="Times New Roman"/>
          <w:sz w:val="24"/>
          <w:szCs w:val="24"/>
        </w:rPr>
      </w:pPr>
      <w:r w:rsidRPr="00B00354">
        <w:rPr>
          <w:rFonts w:ascii="Times New Roman" w:hAnsi="Times New Roman" w:cs="Times New Roman"/>
          <w:shd w:val="clear" w:color="auto" w:fill="FDFFFF"/>
          <w:lang w:val="en-GB" w:bidi="he-IL"/>
        </w:rPr>
        <w:t>“</w:t>
      </w:r>
      <w:r w:rsidR="00C02113" w:rsidRPr="00B00354">
        <w:rPr>
          <w:rFonts w:ascii="Times New Roman" w:hAnsi="Times New Roman" w:cs="Times New Roman"/>
          <w:b/>
          <w:bCs/>
          <w:shd w:val="clear" w:color="auto" w:fill="FDFFFF"/>
          <w:lang w:val="en-GB" w:bidi="he-IL"/>
        </w:rPr>
        <w:t>NRFC</w:t>
      </w:r>
      <w:r w:rsidR="00C02113" w:rsidRPr="00B00354">
        <w:rPr>
          <w:rFonts w:ascii="Times New Roman" w:hAnsi="Times New Roman" w:cs="Times New Roman"/>
          <w:shd w:val="clear" w:color="auto" w:fill="FDFFFF"/>
          <w:lang w:val="en-GB" w:bidi="he-IL"/>
        </w:rPr>
        <w:t xml:space="preserve"> </w:t>
      </w:r>
      <w:r w:rsidRPr="00B00354">
        <w:rPr>
          <w:rFonts w:ascii="Times New Roman" w:hAnsi="Times New Roman" w:cs="Times New Roman"/>
          <w:b/>
          <w:bCs/>
          <w:sz w:val="24"/>
          <w:szCs w:val="24"/>
        </w:rPr>
        <w:t xml:space="preserve">Accession code or </w:t>
      </w:r>
      <w:r w:rsidR="00676603" w:rsidRPr="00B00354">
        <w:rPr>
          <w:rFonts w:ascii="Times New Roman" w:hAnsi="Times New Roman" w:cs="Times New Roman"/>
          <w:b/>
          <w:bCs/>
          <w:sz w:val="24"/>
          <w:szCs w:val="24"/>
        </w:rPr>
        <w:t xml:space="preserve">Accession </w:t>
      </w:r>
      <w:r w:rsidRPr="00B00354">
        <w:rPr>
          <w:rFonts w:ascii="Times New Roman" w:hAnsi="Times New Roman" w:cs="Times New Roman"/>
          <w:b/>
          <w:bCs/>
          <w:sz w:val="24"/>
          <w:szCs w:val="24"/>
        </w:rPr>
        <w:t>number”</w:t>
      </w:r>
      <w:r w:rsidRPr="00ED2A38">
        <w:rPr>
          <w:rFonts w:ascii="Times New Roman" w:hAnsi="Times New Roman" w:cs="Times New Roman"/>
          <w:b/>
          <w:bCs/>
          <w:sz w:val="24"/>
          <w:szCs w:val="24"/>
        </w:rPr>
        <w:t xml:space="preserve"> </w:t>
      </w:r>
      <w:r w:rsidRPr="00491F34">
        <w:rPr>
          <w:rFonts w:ascii="Times New Roman" w:hAnsi="Times New Roman" w:cs="Times New Roman"/>
          <w:sz w:val="24"/>
          <w:szCs w:val="24"/>
        </w:rPr>
        <w:t>means a</w:t>
      </w:r>
      <w:r w:rsidRPr="00ED2A38">
        <w:rPr>
          <w:rFonts w:ascii="Times New Roman" w:hAnsi="Times New Roman" w:cs="Times New Roman"/>
          <w:sz w:val="24"/>
          <w:szCs w:val="24"/>
        </w:rPr>
        <w:t xml:space="preserve"> unique identifier assigned to an accession, when it is registered with </w:t>
      </w:r>
      <w:r>
        <w:rPr>
          <w:rFonts w:ascii="Times New Roman" w:hAnsi="Times New Roman" w:cs="Times New Roman"/>
          <w:sz w:val="24"/>
          <w:szCs w:val="24"/>
        </w:rPr>
        <w:t>the NRFC repository</w:t>
      </w:r>
      <w:r w:rsidRPr="00ED2A38">
        <w:rPr>
          <w:rFonts w:ascii="Times New Roman" w:hAnsi="Times New Roman" w:cs="Times New Roman"/>
          <w:sz w:val="24"/>
          <w:szCs w:val="24"/>
        </w:rPr>
        <w:t>. This number is never assigned again to another accession even after loss of the accession</w:t>
      </w:r>
    </w:p>
    <w:bookmarkEnd w:id="2"/>
    <w:p w:rsidR="006E5958" w:rsidRPr="004F7B69" w:rsidRDefault="006E5958" w:rsidP="006E5958">
      <w:pPr>
        <w:pStyle w:val="Style"/>
        <w:shd w:val="clear" w:color="auto" w:fill="FDFFFF"/>
        <w:ind w:right="-334"/>
        <w:jc w:val="both"/>
        <w:rPr>
          <w:rFonts w:ascii="Times New Roman" w:hAnsi="Times New Roman" w:cs="Times New Roman"/>
          <w:shd w:val="clear" w:color="auto" w:fill="FDFFFF"/>
          <w:lang w:val="en-GB" w:bidi="he-IL"/>
        </w:rPr>
      </w:pPr>
      <w:r w:rsidRPr="003F0717">
        <w:rPr>
          <w:rFonts w:ascii="Times New Roman" w:hAnsi="Times New Roman" w:cs="Times New Roman"/>
          <w:b/>
          <w:bCs/>
          <w:shd w:val="clear" w:color="auto" w:fill="FDFFFF"/>
          <w:lang w:val="en-GB" w:bidi="he-IL"/>
        </w:rPr>
        <w:t>"Second Parry"</w:t>
      </w:r>
      <w:r w:rsidRPr="004F7B69">
        <w:rPr>
          <w:rFonts w:ascii="Times New Roman" w:hAnsi="Times New Roman" w:cs="Times New Roman"/>
          <w:shd w:val="clear" w:color="auto" w:fill="FDFFFF"/>
          <w:lang w:val="en-GB" w:bidi="he-IL"/>
        </w:rPr>
        <w:t xml:space="preserve"> means the recipient, material under the MTA </w:t>
      </w:r>
    </w:p>
    <w:p w:rsidR="006E5958" w:rsidRPr="004F7B69" w:rsidRDefault="006E5958" w:rsidP="006E5958">
      <w:pPr>
        <w:pStyle w:val="Style"/>
        <w:shd w:val="clear" w:color="auto" w:fill="FDFFFF"/>
        <w:ind w:right="-334"/>
        <w:jc w:val="both"/>
        <w:rPr>
          <w:rFonts w:ascii="Times New Roman" w:hAnsi="Times New Roman" w:cs="Times New Roman"/>
          <w:shd w:val="clear" w:color="auto" w:fill="FDFFFF"/>
          <w:lang w:val="en-GB" w:bidi="he-IL"/>
        </w:rPr>
      </w:pPr>
      <w:r w:rsidRPr="003F0717">
        <w:rPr>
          <w:rFonts w:ascii="Times New Roman" w:hAnsi="Times New Roman" w:cs="Times New Roman"/>
          <w:b/>
          <w:bCs/>
          <w:shd w:val="clear" w:color="auto" w:fill="FDFFFF"/>
          <w:lang w:val="en-GB" w:bidi="he-IL"/>
        </w:rPr>
        <w:t>"Third Party"</w:t>
      </w:r>
      <w:r w:rsidRPr="004F7B69">
        <w:rPr>
          <w:rFonts w:ascii="Times New Roman" w:hAnsi="Times New Roman" w:cs="Times New Roman"/>
          <w:shd w:val="clear" w:color="auto" w:fill="FDFFFF"/>
          <w:lang w:val="en-GB" w:bidi="he-IL"/>
        </w:rPr>
        <w:t xml:space="preserve"> means recipient of the material from the Second party </w:t>
      </w:r>
    </w:p>
    <w:p w:rsidR="006E5958" w:rsidRPr="004F7B69" w:rsidRDefault="006E5958" w:rsidP="006E5958">
      <w:pPr>
        <w:pStyle w:val="Style"/>
        <w:shd w:val="clear" w:color="auto" w:fill="FDFFFF"/>
        <w:ind w:right="-334"/>
        <w:jc w:val="both"/>
        <w:rPr>
          <w:rFonts w:ascii="Times New Roman" w:hAnsi="Times New Roman" w:cs="Times New Roman"/>
          <w:shd w:val="clear" w:color="auto" w:fill="FDFFFF"/>
          <w:lang w:val="en-GB" w:bidi="he-IL"/>
        </w:rPr>
      </w:pPr>
      <w:r w:rsidRPr="003F0717">
        <w:rPr>
          <w:rFonts w:ascii="Times New Roman" w:hAnsi="Times New Roman" w:cs="Times New Roman"/>
          <w:b/>
          <w:bCs/>
          <w:shd w:val="clear" w:color="auto" w:fill="FDFFFF"/>
          <w:lang w:val="en-GB" w:bidi="he-IL"/>
        </w:rPr>
        <w:t>"To commercialize"</w:t>
      </w:r>
      <w:r w:rsidRPr="004F7B69">
        <w:rPr>
          <w:rFonts w:ascii="Times New Roman" w:hAnsi="Times New Roman" w:cs="Times New Roman"/>
          <w:shd w:val="clear" w:color="auto" w:fill="FDFFFF"/>
          <w:lang w:val="en-GB" w:bidi="he-IL"/>
        </w:rPr>
        <w:t xml:space="preserve"> means</w:t>
      </w:r>
      <w:r>
        <w:rPr>
          <w:rFonts w:ascii="Times New Roman" w:hAnsi="Times New Roman" w:cs="Times New Roman"/>
          <w:shd w:val="clear" w:color="auto" w:fill="FDFFFF"/>
          <w:lang w:val="en-GB" w:bidi="he-IL"/>
        </w:rPr>
        <w:t xml:space="preserve"> to sell a product or Products</w:t>
      </w:r>
      <w:r w:rsidR="001302A0">
        <w:rPr>
          <w:rFonts w:ascii="Times New Roman" w:hAnsi="Times New Roman" w:cs="Times New Roman"/>
          <w:shd w:val="clear" w:color="auto" w:fill="FDFFFF"/>
          <w:lang w:val="en-GB" w:bidi="he-IL"/>
        </w:rPr>
        <w:t xml:space="preserve"> </w:t>
      </w:r>
      <w:bookmarkStart w:id="3" w:name="_Hlk100049322"/>
      <w:r w:rsidR="001302A0" w:rsidRPr="00B00354">
        <w:rPr>
          <w:rFonts w:ascii="Times New Roman" w:hAnsi="Times New Roman" w:cs="Times New Roman"/>
          <w:shd w:val="clear" w:color="auto" w:fill="FDFFFF"/>
          <w:lang w:val="en-GB" w:bidi="he-IL"/>
        </w:rPr>
        <w:t>developed using the material provided that is cell line(s)</w:t>
      </w:r>
      <w:bookmarkEnd w:id="3"/>
      <w:r w:rsidR="00C25C7E">
        <w:rPr>
          <w:rFonts w:ascii="Times New Roman" w:hAnsi="Times New Roman" w:cs="Times New Roman"/>
          <w:shd w:val="clear" w:color="auto" w:fill="FDFFFF"/>
          <w:lang w:val="en-GB" w:bidi="he-IL"/>
        </w:rPr>
        <w:t xml:space="preserve"> </w:t>
      </w:r>
      <w:r>
        <w:rPr>
          <w:rFonts w:ascii="Times New Roman" w:hAnsi="Times New Roman" w:cs="Times New Roman"/>
          <w:shd w:val="clear" w:color="auto" w:fill="FDFFFF"/>
          <w:lang w:val="en-GB" w:bidi="he-IL"/>
        </w:rPr>
        <w:t>f</w:t>
      </w:r>
      <w:r w:rsidRPr="004F7B69">
        <w:rPr>
          <w:rFonts w:ascii="Times New Roman" w:hAnsi="Times New Roman" w:cs="Times New Roman"/>
          <w:shd w:val="clear" w:color="auto" w:fill="FDFFFF"/>
          <w:lang w:val="en-GB" w:bidi="he-IL"/>
        </w:rPr>
        <w:t>or monet</w:t>
      </w:r>
      <w:r>
        <w:rPr>
          <w:rFonts w:ascii="Times New Roman" w:hAnsi="Times New Roman" w:cs="Times New Roman"/>
          <w:shd w:val="clear" w:color="auto" w:fill="FDFFFF"/>
          <w:lang w:val="en-GB" w:bidi="he-IL"/>
        </w:rPr>
        <w:t>ary benefits in the open market,</w:t>
      </w:r>
      <w:r w:rsidRPr="004F7B69">
        <w:rPr>
          <w:rFonts w:ascii="Times New Roman" w:hAnsi="Times New Roman" w:cs="Times New Roman"/>
          <w:shd w:val="clear" w:color="auto" w:fill="FDFFFF"/>
          <w:lang w:val="en-GB" w:bidi="he-IL"/>
        </w:rPr>
        <w:t xml:space="preserve"> and "commercialization" has a corresponding meaning. </w:t>
      </w:r>
    </w:p>
    <w:p w:rsidR="006E5958" w:rsidRDefault="006E5958" w:rsidP="00FC1009">
      <w:pPr>
        <w:pStyle w:val="Style"/>
        <w:shd w:val="clear" w:color="auto" w:fill="FDFFFF"/>
        <w:ind w:left="284" w:right="-46"/>
        <w:rPr>
          <w:rFonts w:ascii="Times New Roman" w:hAnsi="Times New Roman" w:cs="Times New Roman"/>
          <w:shd w:val="clear" w:color="auto" w:fill="FDFFFF"/>
          <w:lang w:val="en-GB" w:bidi="he-IL"/>
        </w:rPr>
      </w:pPr>
    </w:p>
    <w:p w:rsidR="006E5958" w:rsidRPr="006E5958" w:rsidRDefault="006E5958" w:rsidP="006E5958">
      <w:pPr>
        <w:pStyle w:val="Style"/>
        <w:shd w:val="clear" w:color="auto" w:fill="FDFFFF"/>
        <w:ind w:left="284" w:right="-46"/>
        <w:rPr>
          <w:rFonts w:ascii="Times New Roman" w:hAnsi="Times New Roman" w:cs="Times New Roman"/>
          <w:b/>
          <w:bCs/>
          <w:shd w:val="clear" w:color="auto" w:fill="FDFFFF"/>
          <w:lang w:val="en-GB" w:bidi="he-IL"/>
        </w:rPr>
      </w:pPr>
      <w:r w:rsidRPr="006E5958">
        <w:rPr>
          <w:rFonts w:ascii="Times New Roman" w:hAnsi="Times New Roman" w:cs="Times New Roman"/>
          <w:b/>
          <w:bCs/>
          <w:shd w:val="clear" w:color="auto" w:fill="FDFFFF"/>
          <w:lang w:val="en-GB" w:bidi="he-IL"/>
        </w:rPr>
        <w:t>Acronyms</w:t>
      </w:r>
    </w:p>
    <w:p w:rsidR="006E5958" w:rsidRDefault="006E5958" w:rsidP="006E5958">
      <w:pPr>
        <w:pStyle w:val="Style"/>
        <w:shd w:val="clear" w:color="auto" w:fill="FDFFFF"/>
        <w:ind w:left="284" w:right="-46"/>
        <w:rPr>
          <w:rFonts w:ascii="Times New Roman" w:hAnsi="Times New Roman" w:cs="Times New Roman"/>
          <w:shd w:val="clear" w:color="auto" w:fill="FDFFFF"/>
          <w:lang w:val="en-GB" w:bidi="he-IL"/>
        </w:rPr>
      </w:pPr>
    </w:p>
    <w:p w:rsidR="006E5958" w:rsidRDefault="00DE3B06" w:rsidP="006E5958">
      <w:pPr>
        <w:pStyle w:val="Style"/>
        <w:shd w:val="clear" w:color="auto" w:fill="FDFFFF"/>
        <w:ind w:left="284" w:right="-46"/>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BDA</w:t>
      </w:r>
      <w:r w:rsidR="006E5958">
        <w:rPr>
          <w:rFonts w:ascii="Times New Roman" w:hAnsi="Times New Roman" w:cs="Times New Roman"/>
          <w:shd w:val="clear" w:color="auto" w:fill="FDFFFF"/>
          <w:lang w:val="en-GB" w:bidi="he-IL"/>
        </w:rPr>
        <w:t>: Biological Diversity Act</w:t>
      </w:r>
    </w:p>
    <w:p w:rsidR="006E5958" w:rsidRDefault="00DE3B06" w:rsidP="006E5958">
      <w:pPr>
        <w:pStyle w:val="Style"/>
        <w:shd w:val="clear" w:color="auto" w:fill="FDFFFF"/>
        <w:ind w:left="284" w:right="-46"/>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CBD</w:t>
      </w:r>
      <w:r w:rsidR="006E5958">
        <w:rPr>
          <w:rFonts w:ascii="Times New Roman" w:hAnsi="Times New Roman" w:cs="Times New Roman"/>
          <w:shd w:val="clear" w:color="auto" w:fill="FDFFFF"/>
          <w:lang w:val="en-GB" w:bidi="he-IL"/>
        </w:rPr>
        <w:t xml:space="preserve">: </w:t>
      </w:r>
      <w:r w:rsidR="006E5958" w:rsidRPr="0038218A">
        <w:rPr>
          <w:rFonts w:ascii="Times New Roman" w:hAnsi="Times New Roman" w:cs="Times New Roman"/>
          <w:shd w:val="clear" w:color="auto" w:fill="FDFFFF"/>
          <w:lang w:val="en-GB" w:bidi="he-IL"/>
        </w:rPr>
        <w:t>Convention on Biological Diversify</w:t>
      </w:r>
    </w:p>
    <w:p w:rsidR="006E5958" w:rsidRDefault="00DE3B06" w:rsidP="006E5958">
      <w:pPr>
        <w:pStyle w:val="Style"/>
        <w:shd w:val="clear" w:color="auto" w:fill="FDFFFF"/>
        <w:ind w:left="284" w:right="-46"/>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DARE</w:t>
      </w:r>
      <w:r w:rsidR="006E5958">
        <w:rPr>
          <w:rFonts w:ascii="Times New Roman" w:hAnsi="Times New Roman" w:cs="Times New Roman"/>
          <w:shd w:val="clear" w:color="auto" w:fill="FDFFFF"/>
          <w:lang w:val="en-GB" w:bidi="he-IL"/>
        </w:rPr>
        <w:t xml:space="preserve">: </w:t>
      </w:r>
      <w:r w:rsidR="006E5958" w:rsidRPr="0038218A">
        <w:rPr>
          <w:rFonts w:ascii="Times New Roman" w:hAnsi="Times New Roman" w:cs="Times New Roman"/>
          <w:shd w:val="clear" w:color="auto" w:fill="FDFFFF"/>
          <w:lang w:val="en-GB" w:bidi="he-IL"/>
        </w:rPr>
        <w:t>Department of Agricultural Research and Education</w:t>
      </w:r>
    </w:p>
    <w:p w:rsidR="006E5958" w:rsidRDefault="00DE3B06" w:rsidP="006E5958">
      <w:pPr>
        <w:pStyle w:val="Style"/>
        <w:shd w:val="clear" w:color="auto" w:fill="FDFFFF"/>
        <w:ind w:left="284" w:right="-46"/>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DNA</w:t>
      </w:r>
      <w:r w:rsidR="006E5958">
        <w:rPr>
          <w:rFonts w:ascii="Times New Roman" w:hAnsi="Times New Roman" w:cs="Times New Roman"/>
          <w:shd w:val="clear" w:color="auto" w:fill="FDFFFF"/>
          <w:lang w:val="en-GB" w:bidi="he-IL"/>
        </w:rPr>
        <w:t xml:space="preserve">: </w:t>
      </w:r>
      <w:r w:rsidR="006E5958" w:rsidRPr="0038218A">
        <w:rPr>
          <w:rFonts w:ascii="Times New Roman" w:hAnsi="Times New Roman" w:cs="Times New Roman"/>
          <w:shd w:val="clear" w:color="auto" w:fill="FDFFFF"/>
          <w:lang w:val="en-GB" w:bidi="he-IL"/>
        </w:rPr>
        <w:t>Deoxyribonucleic Acid</w:t>
      </w:r>
    </w:p>
    <w:p w:rsidR="006E5958" w:rsidRDefault="006E5958" w:rsidP="006E5958">
      <w:pPr>
        <w:pStyle w:val="Style"/>
        <w:shd w:val="clear" w:color="auto" w:fill="FDFFFF"/>
        <w:ind w:left="284" w:right="-46"/>
        <w:rPr>
          <w:rFonts w:ascii="Times New Roman" w:hAnsi="Times New Roman" w:cs="Times New Roman"/>
          <w:shd w:val="clear" w:color="auto" w:fill="FDFFFF"/>
          <w:lang w:val="en-GB" w:bidi="he-IL"/>
        </w:rPr>
      </w:pPr>
      <w:r>
        <w:rPr>
          <w:rFonts w:ascii="Times New Roman" w:hAnsi="Times New Roman" w:cs="Times New Roman"/>
          <w:shd w:val="clear" w:color="auto" w:fill="FDFFFF"/>
          <w:lang w:val="en-GB" w:bidi="he-IL"/>
        </w:rPr>
        <w:t>I</w:t>
      </w:r>
      <w:r w:rsidR="00DE3B06" w:rsidRPr="0038218A">
        <w:rPr>
          <w:rFonts w:ascii="Times New Roman" w:hAnsi="Times New Roman" w:cs="Times New Roman"/>
          <w:shd w:val="clear" w:color="auto" w:fill="FDFFFF"/>
          <w:lang w:val="en-GB" w:bidi="he-IL"/>
        </w:rPr>
        <w:t>CAR</w:t>
      </w:r>
      <w:r>
        <w:rPr>
          <w:rFonts w:ascii="Times New Roman" w:hAnsi="Times New Roman" w:cs="Times New Roman"/>
          <w:shd w:val="clear" w:color="auto" w:fill="FDFFFF"/>
          <w:lang w:val="en-GB" w:bidi="he-IL"/>
        </w:rPr>
        <w:t xml:space="preserve">: </w:t>
      </w:r>
      <w:r w:rsidRPr="0038218A">
        <w:rPr>
          <w:rFonts w:ascii="Times New Roman" w:hAnsi="Times New Roman" w:cs="Times New Roman"/>
          <w:shd w:val="clear" w:color="auto" w:fill="FDFFFF"/>
          <w:lang w:val="en-GB" w:bidi="he-IL"/>
        </w:rPr>
        <w:t>Indian Council of Agricultural Research</w:t>
      </w:r>
    </w:p>
    <w:p w:rsidR="006E5958" w:rsidRDefault="006E5958" w:rsidP="006E5958">
      <w:pPr>
        <w:pStyle w:val="Style"/>
        <w:shd w:val="clear" w:color="auto" w:fill="FDFFFF"/>
        <w:ind w:left="284" w:right="-46"/>
        <w:rPr>
          <w:rFonts w:ascii="Times New Roman" w:hAnsi="Times New Roman" w:cs="Times New Roman"/>
          <w:shd w:val="clear" w:color="auto" w:fill="FDFFFF"/>
          <w:lang w:val="en-GB" w:bidi="he-IL"/>
        </w:rPr>
      </w:pPr>
      <w:r>
        <w:rPr>
          <w:rFonts w:ascii="Times New Roman" w:hAnsi="Times New Roman" w:cs="Times New Roman"/>
          <w:shd w:val="clear" w:color="auto" w:fill="FDFFFF"/>
          <w:lang w:val="en-GB" w:bidi="he-IL"/>
        </w:rPr>
        <w:t>I</w:t>
      </w:r>
      <w:r w:rsidR="00DE3B06" w:rsidRPr="0038218A">
        <w:rPr>
          <w:rFonts w:ascii="Times New Roman" w:hAnsi="Times New Roman" w:cs="Times New Roman"/>
          <w:shd w:val="clear" w:color="auto" w:fill="FDFFFF"/>
          <w:lang w:val="en-GB" w:bidi="he-IL"/>
        </w:rPr>
        <w:t>PR</w:t>
      </w:r>
      <w:r>
        <w:rPr>
          <w:rFonts w:ascii="Times New Roman" w:hAnsi="Times New Roman" w:cs="Times New Roman"/>
          <w:shd w:val="clear" w:color="auto" w:fill="FDFFFF"/>
          <w:lang w:val="en-GB" w:bidi="he-IL"/>
        </w:rPr>
        <w:t>:</w:t>
      </w:r>
      <w:r w:rsidR="00DE3B06" w:rsidRPr="0038218A">
        <w:rPr>
          <w:rFonts w:ascii="Times New Roman" w:hAnsi="Times New Roman" w:cs="Times New Roman"/>
          <w:shd w:val="clear" w:color="auto" w:fill="FDFFFF"/>
          <w:lang w:val="en-GB" w:bidi="he-IL"/>
        </w:rPr>
        <w:t xml:space="preserve"> </w:t>
      </w:r>
      <w:r w:rsidRPr="0038218A">
        <w:rPr>
          <w:rFonts w:ascii="Times New Roman" w:hAnsi="Times New Roman" w:cs="Times New Roman"/>
          <w:shd w:val="clear" w:color="auto" w:fill="FDFFFF"/>
          <w:lang w:val="en-GB" w:bidi="he-IL"/>
        </w:rPr>
        <w:t>Intellectual Property Rights</w:t>
      </w:r>
    </w:p>
    <w:p w:rsidR="00DE3B06" w:rsidRPr="0038218A" w:rsidRDefault="00DE3B06" w:rsidP="006E5958">
      <w:pPr>
        <w:pStyle w:val="Style"/>
        <w:shd w:val="clear" w:color="auto" w:fill="FDFFFF"/>
        <w:ind w:left="284" w:right="-46"/>
        <w:rPr>
          <w:rFonts w:ascii="Times New Roman" w:hAnsi="Times New Roman" w:cs="Times New Roman"/>
          <w:shd w:val="clear" w:color="auto" w:fill="FDFFFF"/>
          <w:lang w:val="en-GB" w:bidi="he-IL"/>
        </w:rPr>
      </w:pPr>
      <w:r w:rsidRPr="0038218A">
        <w:rPr>
          <w:rFonts w:ascii="Times New Roman" w:hAnsi="Times New Roman" w:cs="Times New Roman"/>
          <w:shd w:val="clear" w:color="auto" w:fill="FDFFFF"/>
          <w:lang w:val="en-GB" w:bidi="he-IL"/>
        </w:rPr>
        <w:t>MTA</w:t>
      </w:r>
      <w:r w:rsidR="006E5958">
        <w:rPr>
          <w:rFonts w:ascii="Times New Roman" w:hAnsi="Times New Roman" w:cs="Times New Roman"/>
          <w:shd w:val="clear" w:color="auto" w:fill="FDFFFF"/>
          <w:lang w:val="en-GB" w:bidi="he-IL"/>
        </w:rPr>
        <w:t>:</w:t>
      </w:r>
      <w:r w:rsidRPr="0038218A">
        <w:rPr>
          <w:rFonts w:ascii="Times New Roman" w:hAnsi="Times New Roman" w:cs="Times New Roman"/>
          <w:shd w:val="clear" w:color="auto" w:fill="FDFFFF"/>
          <w:lang w:val="en-GB" w:bidi="he-IL"/>
        </w:rPr>
        <w:t xml:space="preserve"> </w:t>
      </w:r>
      <w:r w:rsidR="006E5958" w:rsidRPr="0038218A">
        <w:rPr>
          <w:rFonts w:ascii="Times New Roman" w:hAnsi="Times New Roman" w:cs="Times New Roman"/>
          <w:shd w:val="clear" w:color="auto" w:fill="FDFFFF"/>
          <w:lang w:val="en-GB" w:bidi="he-IL"/>
        </w:rPr>
        <w:t>Material Transfer Agreement</w:t>
      </w:r>
    </w:p>
    <w:p w:rsidR="00BA304E" w:rsidRPr="0038218A" w:rsidRDefault="00BA304E" w:rsidP="00BA304E">
      <w:pPr>
        <w:pStyle w:val="Style"/>
        <w:ind w:right="-46"/>
        <w:rPr>
          <w:rFonts w:ascii="Times New Roman" w:hAnsi="Times New Roman" w:cs="Times New Roman"/>
          <w:shd w:val="clear" w:color="auto" w:fill="FDFFFF"/>
          <w:lang w:val="en-GB" w:bidi="he-IL"/>
        </w:rPr>
      </w:pPr>
    </w:p>
    <w:p w:rsidR="00DE3B06" w:rsidRDefault="00DE3B06" w:rsidP="00BA304E">
      <w:pPr>
        <w:pStyle w:val="Style"/>
        <w:shd w:val="clear" w:color="auto" w:fill="FDFFFF"/>
        <w:ind w:right="-46"/>
        <w:jc w:val="right"/>
        <w:rPr>
          <w:rFonts w:ascii="Times New Roman" w:hAnsi="Times New Roman" w:cs="Times New Roman"/>
          <w:b/>
          <w:bCs/>
          <w:shd w:val="clear" w:color="auto" w:fill="FDFFFF"/>
          <w:lang w:val="en-GB" w:bidi="he-IL"/>
        </w:rPr>
      </w:pPr>
      <w:r w:rsidRPr="00022D97">
        <w:rPr>
          <w:rFonts w:ascii="Times New Roman" w:hAnsi="Times New Roman" w:cs="Times New Roman"/>
          <w:b/>
          <w:bCs/>
          <w:shd w:val="clear" w:color="auto" w:fill="FDFFFF"/>
          <w:lang w:val="en-GB" w:bidi="he-IL"/>
        </w:rPr>
        <w:t xml:space="preserve">Annexure </w:t>
      </w:r>
    </w:p>
    <w:p w:rsidR="00022D97" w:rsidRPr="00022D97" w:rsidRDefault="00022D97" w:rsidP="00BA304E">
      <w:pPr>
        <w:pStyle w:val="Style"/>
        <w:shd w:val="clear" w:color="auto" w:fill="FDFFFF"/>
        <w:ind w:right="-46"/>
        <w:jc w:val="right"/>
        <w:rPr>
          <w:rFonts w:ascii="Times New Roman" w:hAnsi="Times New Roman" w:cs="Times New Roman"/>
          <w:b/>
          <w:bCs/>
          <w:shd w:val="clear" w:color="auto" w:fill="FDFFFF"/>
          <w:lang w:val="en-GB" w:bidi="he-IL"/>
        </w:rPr>
      </w:pPr>
    </w:p>
    <w:p w:rsidR="00BA304E" w:rsidRPr="004F7B69" w:rsidRDefault="00BA304E" w:rsidP="00022D97">
      <w:pPr>
        <w:pStyle w:val="ListParagraph"/>
        <w:numPr>
          <w:ilvl w:val="0"/>
          <w:numId w:val="8"/>
        </w:numPr>
        <w:spacing w:after="0" w:line="240" w:lineRule="auto"/>
        <w:ind w:left="709" w:right="-335" w:hanging="425"/>
        <w:rPr>
          <w:rFonts w:ascii="Times New Roman" w:hAnsi="Times New Roman" w:cs="Times New Roman"/>
          <w:sz w:val="24"/>
          <w:szCs w:val="24"/>
          <w:shd w:val="clear" w:color="auto" w:fill="FDFFFF"/>
          <w:lang w:val="en-GB" w:bidi="he-IL"/>
        </w:rPr>
      </w:pPr>
      <w:r w:rsidRPr="004F7B69">
        <w:rPr>
          <w:rFonts w:ascii="Times New Roman" w:hAnsi="Times New Roman" w:cs="Times New Roman"/>
          <w:sz w:val="24"/>
          <w:szCs w:val="24"/>
          <w:shd w:val="clear" w:color="auto" w:fill="FDFFFF"/>
          <w:lang w:val="en-GB" w:bidi="he-IL"/>
        </w:rPr>
        <w:t>List and Description of the GR provided under this Material Transfer Agreement</w:t>
      </w:r>
    </w:p>
    <w:p w:rsidR="00BA304E" w:rsidRPr="004F7B69" w:rsidRDefault="00BA304E" w:rsidP="00022D97">
      <w:pPr>
        <w:pStyle w:val="ListParagraph"/>
        <w:numPr>
          <w:ilvl w:val="0"/>
          <w:numId w:val="8"/>
        </w:numPr>
        <w:spacing w:after="0" w:line="240" w:lineRule="auto"/>
        <w:ind w:left="709" w:right="-335" w:hanging="425"/>
        <w:rPr>
          <w:rFonts w:ascii="Times New Roman" w:hAnsi="Times New Roman" w:cs="Times New Roman"/>
          <w:sz w:val="24"/>
          <w:szCs w:val="24"/>
          <w:shd w:val="clear" w:color="auto" w:fill="FDFFFF"/>
          <w:lang w:val="en-GB" w:bidi="he-IL"/>
        </w:rPr>
      </w:pPr>
      <w:r w:rsidRPr="004F7B69">
        <w:rPr>
          <w:rFonts w:ascii="Times New Roman" w:hAnsi="Times New Roman" w:cs="Times New Roman"/>
          <w:sz w:val="24"/>
          <w:szCs w:val="24"/>
          <w:shd w:val="clear" w:color="auto" w:fill="FDFFFF"/>
          <w:lang w:val="en-GB" w:bidi="he-IL"/>
        </w:rPr>
        <w:t>Type of Genetic Resource (Plant/animal/Fish/insect etc..):Fish Cell lines</w:t>
      </w:r>
    </w:p>
    <w:p w:rsidR="00BA304E" w:rsidRPr="004F7B69" w:rsidRDefault="00BA304E" w:rsidP="00022D97">
      <w:pPr>
        <w:pStyle w:val="ListParagraph"/>
        <w:numPr>
          <w:ilvl w:val="0"/>
          <w:numId w:val="8"/>
        </w:numPr>
        <w:spacing w:after="0" w:line="240" w:lineRule="auto"/>
        <w:ind w:left="709" w:right="-335" w:hanging="425"/>
        <w:rPr>
          <w:rFonts w:ascii="Times New Roman" w:hAnsi="Times New Roman" w:cs="Times New Roman"/>
          <w:sz w:val="24"/>
          <w:szCs w:val="24"/>
          <w:shd w:val="clear" w:color="auto" w:fill="FDFFFF"/>
          <w:lang w:val="en-GB" w:bidi="he-IL"/>
        </w:rPr>
      </w:pPr>
      <w:r w:rsidRPr="004F7B69">
        <w:rPr>
          <w:rFonts w:ascii="Times New Roman" w:hAnsi="Times New Roman" w:cs="Times New Roman"/>
          <w:sz w:val="24"/>
          <w:szCs w:val="24"/>
          <w:shd w:val="clear" w:color="auto" w:fill="FDFFFF"/>
          <w:lang w:val="en-GB" w:bidi="he-IL"/>
        </w:rPr>
        <w:t>Common name and scientific name: As mentioned in the list</w:t>
      </w:r>
    </w:p>
    <w:p w:rsidR="00BA304E" w:rsidRPr="004F7B69" w:rsidRDefault="00BA304E" w:rsidP="00022D97">
      <w:pPr>
        <w:pStyle w:val="ListParagraph"/>
        <w:numPr>
          <w:ilvl w:val="0"/>
          <w:numId w:val="8"/>
        </w:numPr>
        <w:spacing w:after="0" w:line="240" w:lineRule="auto"/>
        <w:ind w:left="709" w:right="-335" w:hanging="425"/>
        <w:rPr>
          <w:rFonts w:ascii="Times New Roman" w:hAnsi="Times New Roman" w:cs="Times New Roman"/>
          <w:sz w:val="24"/>
          <w:szCs w:val="24"/>
          <w:shd w:val="clear" w:color="auto" w:fill="FDFFFF"/>
          <w:lang w:val="en-GB" w:bidi="he-IL"/>
        </w:rPr>
      </w:pPr>
      <w:r w:rsidRPr="004F7B69">
        <w:rPr>
          <w:rFonts w:ascii="Times New Roman" w:hAnsi="Times New Roman" w:cs="Times New Roman"/>
          <w:sz w:val="24"/>
          <w:szCs w:val="24"/>
          <w:shd w:val="clear" w:color="auto" w:fill="FDFFFF"/>
          <w:lang w:val="en-GB" w:bidi="he-IL"/>
        </w:rPr>
        <w:t>Type of propagule (depending on type of resource):Not applicable</w:t>
      </w:r>
    </w:p>
    <w:p w:rsidR="00BA304E" w:rsidRPr="004F7B69" w:rsidRDefault="00BA304E" w:rsidP="00022D97">
      <w:pPr>
        <w:pStyle w:val="ListParagraph"/>
        <w:numPr>
          <w:ilvl w:val="0"/>
          <w:numId w:val="8"/>
        </w:numPr>
        <w:spacing w:after="0" w:line="240" w:lineRule="auto"/>
        <w:ind w:left="709" w:right="-335" w:hanging="425"/>
        <w:rPr>
          <w:rFonts w:ascii="Times New Roman" w:hAnsi="Times New Roman" w:cs="Times New Roman"/>
          <w:sz w:val="24"/>
          <w:szCs w:val="24"/>
          <w:shd w:val="clear" w:color="auto" w:fill="FDFFFF"/>
          <w:lang w:val="en-GB" w:bidi="he-IL"/>
        </w:rPr>
      </w:pPr>
      <w:r w:rsidRPr="004F7B69">
        <w:rPr>
          <w:rFonts w:ascii="Times New Roman" w:hAnsi="Times New Roman" w:cs="Times New Roman"/>
          <w:sz w:val="24"/>
          <w:szCs w:val="24"/>
          <w:shd w:val="clear" w:color="auto" w:fill="FDFFFF"/>
          <w:lang w:val="en-GB" w:bidi="he-IL"/>
        </w:rPr>
        <w:t>Number of Accessions:</w:t>
      </w:r>
      <w:r>
        <w:rPr>
          <w:rFonts w:ascii="Times New Roman" w:hAnsi="Times New Roman" w:cs="Times New Roman"/>
          <w:sz w:val="24"/>
          <w:szCs w:val="24"/>
          <w:shd w:val="clear" w:color="auto" w:fill="FDFFFF"/>
          <w:lang w:val="en-GB" w:bidi="he-IL"/>
        </w:rPr>
        <w:t xml:space="preserve"> </w:t>
      </w:r>
      <w:r w:rsidRPr="004F7B69">
        <w:rPr>
          <w:rFonts w:ascii="Times New Roman" w:hAnsi="Times New Roman" w:cs="Times New Roman"/>
          <w:sz w:val="24"/>
          <w:szCs w:val="24"/>
          <w:shd w:val="clear" w:color="auto" w:fill="FDFFFF"/>
          <w:lang w:val="en-GB" w:bidi="he-IL"/>
        </w:rPr>
        <w:t>As mentioned in the list</w:t>
      </w:r>
    </w:p>
    <w:p w:rsidR="00BA304E" w:rsidRPr="004F7B69" w:rsidRDefault="00BA304E" w:rsidP="00022D97">
      <w:pPr>
        <w:pStyle w:val="ListParagraph"/>
        <w:numPr>
          <w:ilvl w:val="0"/>
          <w:numId w:val="8"/>
        </w:numPr>
        <w:spacing w:after="0" w:line="240" w:lineRule="auto"/>
        <w:ind w:left="709" w:right="-335" w:hanging="425"/>
        <w:jc w:val="both"/>
        <w:rPr>
          <w:rFonts w:ascii="Times New Roman" w:hAnsi="Times New Roman" w:cs="Times New Roman"/>
          <w:sz w:val="24"/>
          <w:szCs w:val="24"/>
          <w:shd w:val="clear" w:color="auto" w:fill="FDFFFF"/>
          <w:lang w:val="en-GB" w:bidi="he-IL"/>
        </w:rPr>
      </w:pPr>
      <w:r w:rsidRPr="004F7B69">
        <w:rPr>
          <w:rFonts w:ascii="Times New Roman" w:hAnsi="Times New Roman" w:cs="Times New Roman"/>
          <w:sz w:val="24"/>
          <w:szCs w:val="24"/>
          <w:shd w:val="clear" w:color="auto" w:fill="FDFFFF"/>
          <w:lang w:val="en-GB" w:bidi="he-IL"/>
        </w:rPr>
        <w:t>Quantity required (per accession /per sample):As mentioned in the list in 25sq.cm cell culture flask containing individual cell line</w:t>
      </w:r>
    </w:p>
    <w:p w:rsidR="00BA304E" w:rsidRPr="004F7B69" w:rsidRDefault="00BA304E" w:rsidP="00022D97">
      <w:pPr>
        <w:pStyle w:val="ListParagraph"/>
        <w:numPr>
          <w:ilvl w:val="0"/>
          <w:numId w:val="8"/>
        </w:numPr>
        <w:spacing w:after="0" w:line="240" w:lineRule="auto"/>
        <w:ind w:left="709" w:right="-335" w:hanging="425"/>
        <w:jc w:val="both"/>
        <w:rPr>
          <w:rFonts w:ascii="Times New Roman" w:hAnsi="Times New Roman" w:cs="Times New Roman"/>
          <w:sz w:val="24"/>
          <w:szCs w:val="24"/>
          <w:shd w:val="clear" w:color="auto" w:fill="FDFFFF"/>
          <w:lang w:val="en-GB" w:bidi="he-IL"/>
        </w:rPr>
      </w:pPr>
      <w:r w:rsidRPr="004F7B69">
        <w:rPr>
          <w:rFonts w:ascii="Times New Roman" w:hAnsi="Times New Roman" w:cs="Times New Roman"/>
          <w:sz w:val="24"/>
          <w:szCs w:val="24"/>
          <w:shd w:val="clear" w:color="auto" w:fill="FDFFFF"/>
          <w:lang w:val="en-GB" w:bidi="he-IL"/>
        </w:rPr>
        <w:t>Purpose (screening/breeding/ evaluation/augmentation/multiplication/others (please specify):</w:t>
      </w:r>
      <w:r w:rsidR="008500C7">
        <w:rPr>
          <w:rFonts w:ascii="Times New Roman" w:hAnsi="Times New Roman" w:cs="Times New Roman"/>
          <w:sz w:val="24"/>
          <w:szCs w:val="24"/>
          <w:shd w:val="clear" w:color="auto" w:fill="FDFFFF"/>
          <w:lang w:val="en-GB" w:bidi="he-IL"/>
        </w:rPr>
        <w:t xml:space="preserve">   </w:t>
      </w:r>
    </w:p>
    <w:p w:rsidR="00BA304E" w:rsidRPr="00463B8D" w:rsidRDefault="00BA304E" w:rsidP="00463B8D">
      <w:pPr>
        <w:pStyle w:val="ListParagraph"/>
        <w:numPr>
          <w:ilvl w:val="0"/>
          <w:numId w:val="8"/>
        </w:numPr>
        <w:shd w:val="clear" w:color="auto" w:fill="FDFFFF"/>
        <w:spacing w:after="0" w:line="240" w:lineRule="auto"/>
        <w:ind w:left="709" w:right="-46" w:hanging="425"/>
        <w:rPr>
          <w:rFonts w:ascii="Times New Roman" w:hAnsi="Times New Roman" w:cs="Times New Roman"/>
          <w:shd w:val="clear" w:color="auto" w:fill="FDFFFF"/>
          <w:lang w:val="en-GB" w:bidi="he-IL"/>
        </w:rPr>
      </w:pPr>
      <w:r w:rsidRPr="00463B8D">
        <w:rPr>
          <w:rFonts w:ascii="Times New Roman" w:hAnsi="Times New Roman" w:cs="Times New Roman"/>
          <w:sz w:val="24"/>
          <w:szCs w:val="24"/>
          <w:shd w:val="clear" w:color="auto" w:fill="FDFFFF"/>
          <w:lang w:val="en-GB" w:bidi="he-IL"/>
        </w:rPr>
        <w:t>Enclose a copy of approval of NBA (if applicable):</w:t>
      </w:r>
      <w:r w:rsidR="00012120" w:rsidRPr="00463B8D">
        <w:rPr>
          <w:rFonts w:ascii="Times New Roman" w:hAnsi="Times New Roman" w:cs="Times New Roman"/>
          <w:sz w:val="24"/>
          <w:szCs w:val="24"/>
          <w:shd w:val="clear" w:color="auto" w:fill="FDFFFF"/>
          <w:lang w:val="en-GB" w:bidi="he-IL"/>
        </w:rPr>
        <w:t xml:space="preserve"> </w:t>
      </w:r>
    </w:p>
    <w:sectPr w:rsidR="00BA304E" w:rsidRPr="00463B8D" w:rsidSect="00DE3B0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363" w:rsidRDefault="008D6363" w:rsidP="00FA1485">
      <w:pPr>
        <w:spacing w:after="0" w:line="240" w:lineRule="auto"/>
      </w:pPr>
      <w:r>
        <w:separator/>
      </w:r>
    </w:p>
  </w:endnote>
  <w:endnote w:type="continuationSeparator" w:id="0">
    <w:p w:rsidR="008D6363" w:rsidRDefault="008D6363" w:rsidP="00FA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8450"/>
      <w:docPartObj>
        <w:docPartGallery w:val="Page Numbers (Bottom of Page)"/>
        <w:docPartUnique/>
      </w:docPartObj>
    </w:sdtPr>
    <w:sdtEndPr>
      <w:rPr>
        <w:noProof/>
      </w:rPr>
    </w:sdtEndPr>
    <w:sdtContent>
      <w:p w:rsidR="00FA1485" w:rsidRDefault="00FA1485">
        <w:pPr>
          <w:pStyle w:val="Footer"/>
          <w:jc w:val="right"/>
        </w:pPr>
        <w:r>
          <w:fldChar w:fldCharType="begin"/>
        </w:r>
        <w:r>
          <w:instrText xml:space="preserve"> PAGE   \* MERGEFORMAT </w:instrText>
        </w:r>
        <w:r>
          <w:fldChar w:fldCharType="separate"/>
        </w:r>
        <w:r w:rsidR="001233D0">
          <w:rPr>
            <w:noProof/>
          </w:rPr>
          <w:t>2</w:t>
        </w:r>
        <w:r>
          <w:rPr>
            <w:noProof/>
          </w:rPr>
          <w:fldChar w:fldCharType="end"/>
        </w:r>
      </w:p>
    </w:sdtContent>
  </w:sdt>
  <w:p w:rsidR="00FA1485" w:rsidRDefault="00FA1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363" w:rsidRDefault="008D6363" w:rsidP="00FA1485">
      <w:pPr>
        <w:spacing w:after="0" w:line="240" w:lineRule="auto"/>
      </w:pPr>
      <w:r>
        <w:separator/>
      </w:r>
    </w:p>
  </w:footnote>
  <w:footnote w:type="continuationSeparator" w:id="0">
    <w:p w:rsidR="008D6363" w:rsidRDefault="008D6363" w:rsidP="00FA1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85" w:rsidRDefault="00FA1485" w:rsidP="00476778">
    <w:pPr>
      <w:pStyle w:val="Header"/>
      <w:jc w:val="center"/>
    </w:pPr>
    <w:r w:rsidRPr="00354BAC">
      <w:rPr>
        <w:rFonts w:ascii="Times New Roman" w:hAnsi="Times New Roman" w:cs="Times New Roman"/>
        <w:b/>
        <w:bCs/>
        <w:sz w:val="28"/>
        <w:szCs w:val="28"/>
        <w:shd w:val="clear" w:color="auto" w:fill="FDFFFF"/>
        <w:lang w:val="en-GB" w:bidi="he-IL"/>
      </w:rPr>
      <w:t>Material Transfer Agreement</w:t>
    </w:r>
    <w:r w:rsidR="004C0584">
      <w:rPr>
        <w:rFonts w:ascii="Times New Roman" w:hAnsi="Times New Roman" w:cs="Times New Roman"/>
        <w:b/>
        <w:bCs/>
        <w:sz w:val="28"/>
        <w:szCs w:val="28"/>
        <w:shd w:val="clear" w:color="auto" w:fill="FDFFFF"/>
        <w:lang w:val="en-GB" w:bidi="he-IL"/>
      </w:rPr>
      <w:t xml:space="preserve"> (MTA)</w:t>
    </w:r>
    <w:r w:rsidRPr="00354BAC">
      <w:rPr>
        <w:rFonts w:ascii="Times New Roman" w:hAnsi="Times New Roman" w:cs="Times New Roman"/>
        <w:b/>
        <w:bCs/>
        <w:sz w:val="28"/>
        <w:szCs w:val="28"/>
        <w:shd w:val="clear" w:color="auto" w:fill="FDFFFF"/>
        <w:lang w:val="en-GB" w:bidi="he-IL"/>
      </w:rPr>
      <w:t xml:space="preserve"> for International</w:t>
    </w:r>
    <w:r>
      <w:rPr>
        <w:rFonts w:ascii="Times New Roman" w:hAnsi="Times New Roman" w:cs="Times New Roman"/>
        <w:b/>
        <w:bCs/>
        <w:sz w:val="28"/>
        <w:szCs w:val="28"/>
        <w:shd w:val="clear" w:color="auto" w:fill="FDFFFF"/>
        <w:lang w:val="en-GB" w:bidi="he-IL"/>
      </w:rPr>
      <w:t xml:space="preserve"> Organizations</w:t>
    </w:r>
    <w:r w:rsidR="001A7A61">
      <w:rPr>
        <w:rFonts w:ascii="Times New Roman" w:hAnsi="Times New Roman" w:cs="Times New Roman"/>
        <w:b/>
        <w:bCs/>
        <w:sz w:val="28"/>
        <w:szCs w:val="28"/>
        <w:shd w:val="clear" w:color="auto" w:fill="FDFFFF"/>
        <w:lang w:val="en-GB" w:bidi="he-I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05587"/>
    <w:multiLevelType w:val="hybridMultilevel"/>
    <w:tmpl w:val="A6629708"/>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 w15:restartNumberingAfterBreak="0">
    <w:nsid w:val="243C4249"/>
    <w:multiLevelType w:val="hybridMultilevel"/>
    <w:tmpl w:val="63C0217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6287DC7"/>
    <w:multiLevelType w:val="hybridMultilevel"/>
    <w:tmpl w:val="156A0A54"/>
    <w:lvl w:ilvl="0" w:tplc="724A0746">
      <w:start w:val="1"/>
      <w:numFmt w:val="lowerRoman"/>
      <w:lvlText w:val="%1)"/>
      <w:lvlJc w:val="left"/>
      <w:pPr>
        <w:ind w:left="1815" w:hanging="360"/>
      </w:pPr>
      <w:rPr>
        <w:rFonts w:hint="default"/>
        <w:b w:val="0"/>
        <w:bCs w:val="0"/>
      </w:rPr>
    </w:lvl>
    <w:lvl w:ilvl="1" w:tplc="40090019" w:tentative="1">
      <w:start w:val="1"/>
      <w:numFmt w:val="lowerLetter"/>
      <w:lvlText w:val="%2."/>
      <w:lvlJc w:val="left"/>
      <w:pPr>
        <w:ind w:left="2535" w:hanging="360"/>
      </w:pPr>
    </w:lvl>
    <w:lvl w:ilvl="2" w:tplc="4009001B" w:tentative="1">
      <w:start w:val="1"/>
      <w:numFmt w:val="lowerRoman"/>
      <w:lvlText w:val="%3."/>
      <w:lvlJc w:val="right"/>
      <w:pPr>
        <w:ind w:left="3255" w:hanging="180"/>
      </w:pPr>
    </w:lvl>
    <w:lvl w:ilvl="3" w:tplc="4009000F" w:tentative="1">
      <w:start w:val="1"/>
      <w:numFmt w:val="decimal"/>
      <w:lvlText w:val="%4."/>
      <w:lvlJc w:val="left"/>
      <w:pPr>
        <w:ind w:left="3975" w:hanging="360"/>
      </w:pPr>
    </w:lvl>
    <w:lvl w:ilvl="4" w:tplc="40090019" w:tentative="1">
      <w:start w:val="1"/>
      <w:numFmt w:val="lowerLetter"/>
      <w:lvlText w:val="%5."/>
      <w:lvlJc w:val="left"/>
      <w:pPr>
        <w:ind w:left="4695" w:hanging="360"/>
      </w:pPr>
    </w:lvl>
    <w:lvl w:ilvl="5" w:tplc="4009001B" w:tentative="1">
      <w:start w:val="1"/>
      <w:numFmt w:val="lowerRoman"/>
      <w:lvlText w:val="%6."/>
      <w:lvlJc w:val="right"/>
      <w:pPr>
        <w:ind w:left="5415" w:hanging="180"/>
      </w:pPr>
    </w:lvl>
    <w:lvl w:ilvl="6" w:tplc="4009000F" w:tentative="1">
      <w:start w:val="1"/>
      <w:numFmt w:val="decimal"/>
      <w:lvlText w:val="%7."/>
      <w:lvlJc w:val="left"/>
      <w:pPr>
        <w:ind w:left="6135" w:hanging="360"/>
      </w:pPr>
    </w:lvl>
    <w:lvl w:ilvl="7" w:tplc="40090019" w:tentative="1">
      <w:start w:val="1"/>
      <w:numFmt w:val="lowerLetter"/>
      <w:lvlText w:val="%8."/>
      <w:lvlJc w:val="left"/>
      <w:pPr>
        <w:ind w:left="6855" w:hanging="360"/>
      </w:pPr>
    </w:lvl>
    <w:lvl w:ilvl="8" w:tplc="4009001B" w:tentative="1">
      <w:start w:val="1"/>
      <w:numFmt w:val="lowerRoman"/>
      <w:lvlText w:val="%9."/>
      <w:lvlJc w:val="right"/>
      <w:pPr>
        <w:ind w:left="7575" w:hanging="180"/>
      </w:pPr>
    </w:lvl>
  </w:abstractNum>
  <w:abstractNum w:abstractNumId="3" w15:restartNumberingAfterBreak="0">
    <w:nsid w:val="27356528"/>
    <w:multiLevelType w:val="hybridMultilevel"/>
    <w:tmpl w:val="FE84B7E0"/>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4" w15:restartNumberingAfterBreak="0">
    <w:nsid w:val="29D92B0E"/>
    <w:multiLevelType w:val="hybridMultilevel"/>
    <w:tmpl w:val="FEF2482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9E61DB2"/>
    <w:multiLevelType w:val="hybridMultilevel"/>
    <w:tmpl w:val="D32A7854"/>
    <w:lvl w:ilvl="0" w:tplc="338AB20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C6F81"/>
    <w:multiLevelType w:val="hybridMultilevel"/>
    <w:tmpl w:val="A502D28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DA729FC"/>
    <w:multiLevelType w:val="hybridMultilevel"/>
    <w:tmpl w:val="B15A390A"/>
    <w:lvl w:ilvl="0" w:tplc="0EDEA19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D791C93"/>
    <w:multiLevelType w:val="singleLevel"/>
    <w:tmpl w:val="D92AADDE"/>
    <w:lvl w:ilvl="0">
      <w:start w:val="9"/>
      <w:numFmt w:val="lowerLetter"/>
      <w:lvlText w:val="%1)"/>
      <w:legacy w:legacy="1" w:legacySpace="0" w:legacyIndent="0"/>
      <w:lvlJc w:val="left"/>
      <w:rPr>
        <w:rFonts w:ascii="Times New Roman" w:hAnsi="Times New Roman" w:cs="Times New Roman" w:hint="default"/>
        <w:color w:val="6C717B"/>
      </w:rPr>
    </w:lvl>
  </w:abstractNum>
  <w:abstractNum w:abstractNumId="9" w15:restartNumberingAfterBreak="0">
    <w:nsid w:val="4A4500BE"/>
    <w:multiLevelType w:val="hybridMultilevel"/>
    <w:tmpl w:val="5E28A78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48663FE"/>
    <w:multiLevelType w:val="hybridMultilevel"/>
    <w:tmpl w:val="9F646D26"/>
    <w:lvl w:ilvl="0" w:tplc="94C4C6C2">
      <w:start w:val="5"/>
      <w:numFmt w:val="bullet"/>
      <w:lvlText w:val=""/>
      <w:lvlJc w:val="left"/>
      <w:pPr>
        <w:ind w:left="1215" w:hanging="360"/>
      </w:pPr>
      <w:rPr>
        <w:rFonts w:ascii="Symbol" w:eastAsiaTheme="minorHAnsi" w:hAnsi="Symbol" w:cstheme="minorBidi"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1" w15:restartNumberingAfterBreak="0">
    <w:nsid w:val="5AE720E8"/>
    <w:multiLevelType w:val="singleLevel"/>
    <w:tmpl w:val="58948F68"/>
    <w:lvl w:ilvl="0">
      <w:start w:val="22"/>
      <w:numFmt w:val="lowerLetter"/>
      <w:lvlText w:val="%1)"/>
      <w:legacy w:legacy="1" w:legacySpace="0" w:legacyIndent="0"/>
      <w:lvlJc w:val="left"/>
      <w:rPr>
        <w:rFonts w:ascii="Times New Roman" w:hAnsi="Times New Roman" w:cs="Times New Roman" w:hint="default"/>
        <w:color w:val="797D86"/>
      </w:rPr>
    </w:lvl>
  </w:abstractNum>
  <w:abstractNum w:abstractNumId="12" w15:restartNumberingAfterBreak="0">
    <w:nsid w:val="63145412"/>
    <w:multiLevelType w:val="hybridMultilevel"/>
    <w:tmpl w:val="43AC80E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B2F08DA"/>
    <w:multiLevelType w:val="singleLevel"/>
    <w:tmpl w:val="9752971C"/>
    <w:lvl w:ilvl="0">
      <w:start w:val="24"/>
      <w:numFmt w:val="lowerLetter"/>
      <w:lvlText w:val="%1)"/>
      <w:legacy w:legacy="1" w:legacySpace="0" w:legacyIndent="0"/>
      <w:lvlJc w:val="left"/>
      <w:rPr>
        <w:rFonts w:ascii="Times New Roman" w:hAnsi="Times New Roman" w:cs="Times New Roman" w:hint="default"/>
        <w:color w:val="626771"/>
      </w:rPr>
    </w:lvl>
  </w:abstractNum>
  <w:abstractNum w:abstractNumId="14" w15:restartNumberingAfterBreak="0">
    <w:nsid w:val="7D1F623C"/>
    <w:multiLevelType w:val="hybridMultilevel"/>
    <w:tmpl w:val="D4D0E642"/>
    <w:lvl w:ilvl="0" w:tplc="13B8F1E0">
      <w:start w:val="2"/>
      <w:numFmt w:val="low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num w:numId="1">
    <w:abstractNumId w:val="8"/>
  </w:num>
  <w:num w:numId="2">
    <w:abstractNumId w:val="11"/>
  </w:num>
  <w:num w:numId="3">
    <w:abstractNumId w:val="13"/>
  </w:num>
  <w:num w:numId="4">
    <w:abstractNumId w:val="12"/>
  </w:num>
  <w:num w:numId="5">
    <w:abstractNumId w:val="1"/>
  </w:num>
  <w:num w:numId="6">
    <w:abstractNumId w:val="9"/>
  </w:num>
  <w:num w:numId="7">
    <w:abstractNumId w:val="7"/>
  </w:num>
  <w:num w:numId="8">
    <w:abstractNumId w:val="3"/>
  </w:num>
  <w:num w:numId="9">
    <w:abstractNumId w:val="2"/>
  </w:num>
  <w:num w:numId="10">
    <w:abstractNumId w:val="10"/>
  </w:num>
  <w:num w:numId="11">
    <w:abstractNumId w:val="0"/>
  </w:num>
  <w:num w:numId="12">
    <w:abstractNumId w:val="5"/>
  </w:num>
  <w:num w:numId="13">
    <w:abstractNumId w:val="14"/>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jQ0trA0sjQ1MzMzMbZU0lEKTi0uzszPAykwqgUAgoozLSwAAAA="/>
  </w:docVars>
  <w:rsids>
    <w:rsidRoot w:val="00AB37D7"/>
    <w:rsid w:val="00012120"/>
    <w:rsid w:val="00015B34"/>
    <w:rsid w:val="00022D97"/>
    <w:rsid w:val="00064F4A"/>
    <w:rsid w:val="00080E78"/>
    <w:rsid w:val="000943BD"/>
    <w:rsid w:val="000B09A4"/>
    <w:rsid w:val="000B3E6D"/>
    <w:rsid w:val="000B54FF"/>
    <w:rsid w:val="000F0C5E"/>
    <w:rsid w:val="001233D0"/>
    <w:rsid w:val="00123FCB"/>
    <w:rsid w:val="001302A0"/>
    <w:rsid w:val="00155393"/>
    <w:rsid w:val="001A55C6"/>
    <w:rsid w:val="001A62DD"/>
    <w:rsid w:val="001A7A61"/>
    <w:rsid w:val="00212A4B"/>
    <w:rsid w:val="00263FF7"/>
    <w:rsid w:val="002679CE"/>
    <w:rsid w:val="002774FE"/>
    <w:rsid w:val="00280852"/>
    <w:rsid w:val="002B78C7"/>
    <w:rsid w:val="002F7C1E"/>
    <w:rsid w:val="0030047F"/>
    <w:rsid w:val="00354BAC"/>
    <w:rsid w:val="00371A5F"/>
    <w:rsid w:val="0038218A"/>
    <w:rsid w:val="003E0413"/>
    <w:rsid w:val="00463B8D"/>
    <w:rsid w:val="00476778"/>
    <w:rsid w:val="00491F34"/>
    <w:rsid w:val="004B5C42"/>
    <w:rsid w:val="004C0584"/>
    <w:rsid w:val="004E12D9"/>
    <w:rsid w:val="005376F0"/>
    <w:rsid w:val="0054198B"/>
    <w:rsid w:val="00543FD3"/>
    <w:rsid w:val="00552464"/>
    <w:rsid w:val="00566A9D"/>
    <w:rsid w:val="0057448D"/>
    <w:rsid w:val="006464AD"/>
    <w:rsid w:val="006573F0"/>
    <w:rsid w:val="006644E1"/>
    <w:rsid w:val="00676603"/>
    <w:rsid w:val="006A5F5F"/>
    <w:rsid w:val="006D7205"/>
    <w:rsid w:val="006E5958"/>
    <w:rsid w:val="00741793"/>
    <w:rsid w:val="007A21E9"/>
    <w:rsid w:val="007A566F"/>
    <w:rsid w:val="007A6473"/>
    <w:rsid w:val="007C2D71"/>
    <w:rsid w:val="008057C4"/>
    <w:rsid w:val="008500C7"/>
    <w:rsid w:val="008D6363"/>
    <w:rsid w:val="00A4353A"/>
    <w:rsid w:val="00A624AB"/>
    <w:rsid w:val="00AB379D"/>
    <w:rsid w:val="00AB37D7"/>
    <w:rsid w:val="00B00354"/>
    <w:rsid w:val="00B1210E"/>
    <w:rsid w:val="00B14B1F"/>
    <w:rsid w:val="00B35FB8"/>
    <w:rsid w:val="00B76601"/>
    <w:rsid w:val="00BA304E"/>
    <w:rsid w:val="00BE58F4"/>
    <w:rsid w:val="00C02113"/>
    <w:rsid w:val="00C07885"/>
    <w:rsid w:val="00C25C7E"/>
    <w:rsid w:val="00C912C2"/>
    <w:rsid w:val="00CB49BC"/>
    <w:rsid w:val="00CF3DBF"/>
    <w:rsid w:val="00CF7726"/>
    <w:rsid w:val="00D22551"/>
    <w:rsid w:val="00DE3B06"/>
    <w:rsid w:val="00E02784"/>
    <w:rsid w:val="00F628AB"/>
    <w:rsid w:val="00F6600D"/>
    <w:rsid w:val="00FA1485"/>
    <w:rsid w:val="00FC100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F4D83"/>
  <w15:docId w15:val="{366FBC2A-63A8-4B8D-94DE-59732315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B06"/>
    <w:rPr>
      <w:rFonts w:eastAsiaTheme="minorEastAsia"/>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B37D7"/>
    <w:pPr>
      <w:widowControl w:val="0"/>
      <w:autoSpaceDE w:val="0"/>
      <w:autoSpaceDN w:val="0"/>
      <w:adjustRightInd w:val="0"/>
      <w:spacing w:after="0" w:line="240" w:lineRule="auto"/>
    </w:pPr>
    <w:rPr>
      <w:rFonts w:ascii="Arial" w:eastAsiaTheme="minorEastAsia" w:hAnsi="Arial" w:cs="Arial"/>
      <w:sz w:val="24"/>
      <w:szCs w:val="24"/>
      <w:lang w:eastAsia="en-IN" w:bidi="hi-IN"/>
    </w:rPr>
  </w:style>
  <w:style w:type="table" w:styleId="TableGrid">
    <w:name w:val="Table Grid"/>
    <w:basedOn w:val="TableNormal"/>
    <w:uiPriority w:val="59"/>
    <w:rsid w:val="00354BAC"/>
    <w:pPr>
      <w:spacing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04E"/>
    <w:pPr>
      <w:ind w:left="720"/>
      <w:contextualSpacing/>
    </w:pPr>
    <w:rPr>
      <w:rFonts w:ascii="Calibri" w:eastAsia="Times New Roman" w:hAnsi="Calibri" w:cs="Mangal"/>
    </w:rPr>
  </w:style>
  <w:style w:type="paragraph" w:styleId="Header">
    <w:name w:val="header"/>
    <w:basedOn w:val="Normal"/>
    <w:link w:val="HeaderChar"/>
    <w:uiPriority w:val="99"/>
    <w:unhideWhenUsed/>
    <w:rsid w:val="00FA1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485"/>
    <w:rPr>
      <w:rFonts w:eastAsiaTheme="minorEastAsia"/>
      <w:szCs w:val="20"/>
      <w:lang w:eastAsia="en-IN" w:bidi="hi-IN"/>
    </w:rPr>
  </w:style>
  <w:style w:type="paragraph" w:styleId="Footer">
    <w:name w:val="footer"/>
    <w:basedOn w:val="Normal"/>
    <w:link w:val="FooterChar"/>
    <w:uiPriority w:val="99"/>
    <w:unhideWhenUsed/>
    <w:rsid w:val="00FA1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485"/>
    <w:rPr>
      <w:rFonts w:eastAsiaTheme="minorEastAsia"/>
      <w:szCs w:val="20"/>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8</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Basdeo Kushwaha</dc:creator>
  <cp:lastModifiedBy>NBFGR</cp:lastModifiedBy>
  <cp:revision>46</cp:revision>
  <dcterms:created xsi:type="dcterms:W3CDTF">2017-12-29T08:59:00Z</dcterms:created>
  <dcterms:modified xsi:type="dcterms:W3CDTF">2023-09-14T04:35:00Z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2f2e9662f95ae5fdbc2a9082f2ec62953833d1b9586410f6e0a739627f49cd9e</vt:lpwstr>
  </property>
</Properties>
</file>